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•	حمى التيفوئيد (typhoid fever (</w:t>
      </w:r>
    </w:p>
    <w:p>
      <w:pPr/>
      <w:r>
        <w:rPr>
          <w:shd w:val="clear" w:fill="eeee80"/>
        </w:rPr>
        <w:t xml:space="preserve">تنتشر من خالل الغذاء والماء الملوث ،</w:t>
      </w:r>
    </w:p>
    <w:p>
      <w:pPr/>
      <w:r>
        <w:rPr>
          <w:shd w:val="clear" w:fill="eeee80"/>
        </w:rPr>
        <w:t xml:space="preserve"> علامات التيفوئيد وأعراضه عادة ما تشتمل على : -</w:t>
      </w:r>
    </w:p>
    <w:p>
      <w:pPr/>
      <w:r>
        <w:rPr>
          <w:shd w:val="clear" w:fill="eeee80"/>
        </w:rPr>
        <w:t xml:space="preserve">•	ارتفاع عال في درجة الحرارة</w:t>
      </w:r>
    </w:p>
    <w:p>
      <w:pPr/>
      <w:r>
        <w:rPr>
          <w:shd w:val="clear" w:fill="eeee80"/>
        </w:rPr>
        <w:t xml:space="preserve">•	صداع </w:t>
      </w:r>
    </w:p>
    <w:p>
      <w:pPr/>
      <w:r>
        <w:rPr>
          <w:shd w:val="clear" w:fill="eeee80"/>
        </w:rPr>
        <w:t xml:space="preserve">•	آلم بالبطن</w:t>
      </w:r>
    </w:p>
    <w:p>
      <w:pPr/>
      <w:r>
        <w:rPr/>
        <w:t xml:space="preserve">•	الإصابة بإمساك أو إسهال </w:t>
      </w:r>
    </w:p>
    <w:p>
      <w:pPr/>
      <w:r>
        <w:rPr>
          <w:shd w:val="clear" w:fill="eeee80"/>
        </w:rPr>
        <w:t xml:space="preserve">•	عند تلقى العالج من المضادات الحيوية ،</w:t>
      </w:r>
    </w:p>
    <w:p>
      <w:pPr/>
      <w:r>
        <w:rPr>
          <w:shd w:val="clear" w:fill="eeee80"/>
        </w:rPr>
        <w:t xml:space="preserve"> ونسبة صغيرة هي التي تتعرض للموت لاصابتها بمضاعفات المرض .</w:t>
      </w:r>
    </w:p>
    <w:p>
      <w:pPr/>
      <w:r>
        <w:rPr>
          <w:shd w:val="clear" w:fill="eeee80"/>
        </w:rPr>
        <w:t xml:space="preserve"> التطعيمات الوقائية ضد مرض التيفوئيد متاحة ،</w:t>
      </w:r>
    </w:p>
    <w:p>
      <w:pPr/>
      <w:r>
        <w:rPr>
          <w:shd w:val="clear" w:fill="eeee80"/>
        </w:rPr>
        <w:t xml:space="preserve"> لكنها فعالة بشكل جزئي .</w:t>
      </w:r>
    </w:p>
    <w:p>
      <w:pPr/>
      <w:r>
        <w:rPr/>
        <w:t xml:space="preserve">•	وتكون مخصصة أكثر للاشخاص التي تكون عرضة للاصابة بالبكتريا أو التي تسافر إلى أماكن منتشر فيها التيفوئيد</w:t>
      </w:r>
    </w:p>
    <w:p>
      <w:pPr/>
      <w:r>
        <w:rPr>
          <w:shd w:val="clear" w:fill="eeee80"/>
        </w:rPr>
        <w:t xml:space="preserve">•	على الرغم من أن الاطفال – في بعض الاحيان – قد تظهر عليها الاعراض فجأة ،</w:t>
      </w:r>
    </w:p>
    <w:p>
      <w:pPr/>
      <w:r>
        <w:rPr>
          <w:shd w:val="clear" w:fill="eeee80"/>
        </w:rPr>
        <w:t xml:space="preserve"> الى أن .</w:t>
      </w:r>
    </w:p>
    <w:p>
      <w:pPr/>
      <w:r>
        <w:rPr>
          <w:shd w:val="clear" w:fill="eeee80"/>
        </w:rPr>
        <w:t xml:space="preserve"> غالباً العلامات والاعراض تتطور تدريجيا  غالبا الاعراض ماتظهر  في خلال أسبوع إلى ثلاثة ً بعد التعرض للبكتريا ،</w:t>
      </w:r>
    </w:p>
    <w:p>
      <w:pPr/>
      <w:r>
        <w:rPr>
          <w:shd w:val="clear" w:fill="eeee80"/>
        </w:rPr>
        <w:t xml:space="preserve"> في بعض الحالات قد تطول المدة و ال يظهر المرض إلى بعد مرور شهرين من التعرض والاصابة بالبكتريا .</w:t>
      </w:r>
    </w:p>
    <w:p>
      <w:pPr/>
      <w:r>
        <w:rPr>
          <w:shd w:val="clear" w:fill="eeee80"/>
        </w:rPr>
        <w:t xml:space="preserve">كيفية حدوث المرض ؟</w:t>
      </w:r>
    </w:p>
    <w:p>
      <w:pPr/>
      <w:r>
        <w:rPr/>
        <w:t xml:space="preserve"> تخترق بكتريا السالمونيلا الامعاء الدقيقة وتدخل في تيار الدم ثم تحمل بواسطة كرات الدم البيضاء للكبد والطحال والنخاع .</w:t>
      </w:r>
    </w:p>
    <w:p>
      <w:pPr/>
      <w:r>
        <w:rPr>
          <w:shd w:val="clear" w:fill="eeee80"/>
        </w:rPr>
        <w:t xml:space="preserve"> ثم بعد ذلك تهاجم البكتريا المرارة والقنوات المرارية والغدد الليمفاوية الخاصة بالامعاء ثم تتكاثر بأعداد كبيرة جداً ثم تتجه إلى الامعاء .</w:t>
      </w:r>
    </w:p>
    <w:p>
      <w:pPr/>
      <w:r>
        <w:rPr>
          <w:shd w:val="clear" w:fill="eeee80"/>
        </w:rPr>
        <w:t xml:space="preserve"> ويمكن في هذه المرحلة اكتشاف البكتريا عند عمل مزرعه للبراز في المعمل</w:t>
      </w:r>
    </w:p>
    <w:p>
      <w:pPr/>
      <w:r>
        <w:rPr>
          <w:shd w:val="clear" w:fill="eeee80"/>
        </w:rPr>
        <w:t xml:space="preserve">أعراض التيفوئيد:</w:t>
      </w:r>
    </w:p>
    <w:p>
      <w:pPr/>
      <w:r>
        <w:rPr>
          <w:shd w:val="clear" w:fill="eeee80"/>
        </w:rPr>
        <w:t xml:space="preserve">المرحلة الاولى : بمجرد ظهور الاعراض ،</w:t>
      </w:r>
    </w:p>
    <w:p>
      <w:pPr/>
      <w:r>
        <w:rPr>
          <w:shd w:val="clear" w:fill="eeee80"/>
        </w:rPr>
        <w:t xml:space="preserve">سخونة مرتفعة جداً ،</w:t>
      </w:r>
    </w:p>
    <w:p>
      <w:pPr/>
      <w:r>
        <w:rPr>
          <w:shd w:val="clear" w:fill="eeee80"/>
        </w:rPr>
        <w:t xml:space="preserve"> بحيث تصل درجة حرارة الجسم إلى 39 أو 40 درجة مئوية ) 103 أو 104 درجة فهرنهيت (</w:t>
      </w:r>
    </w:p>
    <w:p>
      <w:pPr/>
      <w:r>
        <w:rPr>
          <w:shd w:val="clear" w:fill="eeee80"/>
        </w:rPr>
        <w:t xml:space="preserve">•	صداع ضعف</w:t>
      </w:r>
    </w:p>
    <w:p>
      <w:pPr/>
      <w:r>
        <w:rPr/>
        <w:t xml:space="preserve">•	وإرهاق </w:t>
      </w:r>
    </w:p>
    <w:p>
      <w:pPr/>
      <w:r>
        <w:rPr>
          <w:shd w:val="clear" w:fill="eeee80"/>
        </w:rPr>
        <w:t xml:space="preserve">•	آلم في البطن </w:t>
      </w:r>
    </w:p>
    <w:p>
      <w:pPr/>
      <w:r>
        <w:rPr>
          <w:shd w:val="clear" w:fill="eeee80"/>
        </w:rPr>
        <w:t xml:space="preserve">•	إسهال أو إمساك.</w:t>
      </w:r>
    </w:p>
    <w:p>
      <w:pPr/>
      <w:r>
        <w:rPr>
          <w:shd w:val="clear" w:fill="eeee80"/>
        </w:rPr>
        <w:t xml:space="preserve">•	طفح</w:t>
      </w:r>
    </w:p>
    <w:p>
      <w:pPr/>
      <w:r>
        <w:rPr>
          <w:shd w:val="clear" w:fill="eeee80"/>
        </w:rPr>
        <w:t xml:space="preserve">غالبا الطفال الاسهال ،</w:t>
      </w:r>
    </w:p>
    <w:p>
      <w:pPr/>
      <w:r>
        <w:rPr>
          <w:shd w:val="clear" w:fill="eeee80"/>
        </w:rPr>
        <w:t xml:space="preserve"> في حين أن الكبار البالغين يصابوا بالامساك ًالحاد .</w:t>
      </w:r>
    </w:p>
    <w:p>
      <w:pPr/>
      <w:r>
        <w:rPr>
          <w:shd w:val="clear" w:fill="eeee80"/>
        </w:rPr>
        <w:t xml:space="preserve"> خلال الاسبوع الثاني ،</w:t>
      </w:r>
    </w:p>
    <w:p>
      <w:pPr/>
      <w:r>
        <w:rPr/>
        <w:t xml:space="preserve"> قد تظهر عالمات من الطفح المتمثل في صورة بقع صغيرة مسطحة لونها وردى على المنطقة السفلية من الصدر وأعلى البطن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2026-09-01T21:15:59+00:00</dcterms:created>
  <dcterms:modified xsi:type="dcterms:W3CDTF">2026-09-01T21:15:59+00:00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