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is the big absentee from Paris 2024: Shocking stat shows how bad the Team USA needs her.team USA is marching steadily towards winning the gold medal in women's basketball at the Paris 2024 Olympic Games.Internet sleuths noticed this statistic and immediately criticized Clark's absence.The devastating statisticTwitter user StatMamba highlighted a troubling statistic.Despite the team's good progress, some players have not performed as expected, reviving the debate over Caitlin Clark's absence.Just on Sunday, head coach Cheryl Reeve's team secured first place in Group C, advancing undefeated to the quarterfinal round.With one of the best records in the group stage, the American team will face Nigeria, one of the lowest-ranked teams.The team has been dominant in each of its games, with forwards Breanna Stewart and A'ja Wilson among the top scorers in the group stage, both averaging 20.3 points per game.Taurasi also played 6:09, giving only one assist, with no points and no rebounds.Clark, considered one of the best offensive guards in the WNBA, is a solid candidate for Rookie of the Year and is in the conversation for Most Valuable Player (MVP).However, two names are missing from the list of top scorers in the Olympic tournament: guards Chelsea Gray and Diana Taurasi.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