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مصدر الحرارة الاساسي على الكرة الارضية هو اشعة الشمس,</w:t>
      </w:r>
    </w:p>
    <w:p>
      <w:pPr/>
      <w:r>
        <w:rPr>
          <w:shd w:val="clear" w:fill="eeee80"/>
        </w:rPr>
        <w:t xml:space="preserve">ودرجة الحرارة هي احد الظروف في البيئة.</w:t>
      </w:r>
    </w:p>
    <w:p>
      <w:pPr/>
      <w:r>
        <w:rPr>
          <w:shd w:val="clear" w:fill="eeee80"/>
        </w:rPr>
        <w:t xml:space="preserve"> وذلك لان معظم الكائنات الحية تعيش في مجال ضيق لدرجات حرارة لايتجاوز ال40 تقريبا.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2026-10-19T11:33:33+00:00</dcterms:created>
  <dcterms:modified xsi:type="dcterms:W3CDTF">2026-10-19T11:33:33+00:00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