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فيودور دوستويفسكي: سيرة أدبية وإنسانية</w:t>
      </w:r>
    </w:p>
    <w:p>
      <w:pPr/>
      <w:r>
        <w:rPr>
          <w:shd w:val="clear" w:fill="eeee80"/>
        </w:rPr>
        <w:t xml:space="preserve">ولد فيودور ميخايلوفيتش دوستويفسكي في 11 نوفمبر 1821 بموسكو في الإمبراطورية الروسية.</w:t>
      </w:r>
    </w:p>
    <w:p>
      <w:pPr/>
      <w:r>
        <w:rPr>
          <w:shd w:val="clear" w:fill="eeee80"/>
        </w:rPr>
        <w:t xml:space="preserve"> كانت روسيا آنذاك تمر بمرحلة اجتماعية وسياسية حرجة،</w:t>
      </w:r>
    </w:p>
    <w:p>
      <w:pPr/>
      <w:r>
        <w:rPr>
          <w:shd w:val="clear" w:fill="eeee80"/>
        </w:rPr>
        <w:t xml:space="preserve"> حيث ساد النظام الإقطاعي وانتشرت الفوارق الطبقية،</w:t>
      </w:r>
    </w:p>
    <w:p>
      <w:pPr/>
      <w:r>
        <w:rPr>
          <w:shd w:val="clear" w:fill="eeee80"/>
        </w:rPr>
        <w:t xml:space="preserve"> وعانت البلاد من القمع السياسي والفقر الشديد.</w:t>
      </w:r>
    </w:p>
    <w:p>
      <w:pPr/>
      <w:r>
        <w:rPr>
          <w:shd w:val="clear" w:fill="eeee80"/>
        </w:rPr>
        <w:t xml:space="preserve"> كانت روسيا في طور الصراع بين تيارات فكرية متناقضة: بين الغربنة والانغلاق،</w:t>
      </w:r>
    </w:p>
    <w:p>
      <w:pPr/>
      <w:r>
        <w:rPr/>
        <w:t xml:space="preserve"> بين الليبرالية والدين، وبين الإصلاح والثبات. أثّرت هذه الظروف بعمق في فكر دوستويفسكي وأعماله،</w:t>
      </w:r>
    </w:p>
    <w:p>
      <w:pPr/>
      <w:r>
        <w:rPr>
          <w:shd w:val="clear" w:fill="eeee80"/>
        </w:rPr>
        <w:t xml:space="preserve"> فكان شاهداً على الآلام والاضطرابات التي تعصف بالمجتمع الروسي،</w:t>
      </w:r>
    </w:p>
    <w:p>
      <w:pPr/>
      <w:r>
        <w:rPr/>
        <w:t xml:space="preserve"> والتي ستحضر لاحقاً بقوة في كتاباته.</w:t>
      </w:r>
    </w:p>
    <w:p>
      <w:pPr/>
      <w:r>
        <w:rPr>
          <w:shd w:val="clear" w:fill="eeee80"/>
        </w:rPr>
        <w:t xml:space="preserve">ثانياً: الثقافة والتنشئة والتكوين العلمي</w:t>
      </w:r>
    </w:p>
    <w:p>
      <w:pPr/>
      <w:r>
        <w:rPr>
          <w:shd w:val="clear" w:fill="eeee80"/>
        </w:rPr>
        <w:t xml:space="preserve">نشأ دوستويفسكي في عائلة متدينة تنتمي إلى الطبقة المتوسطة،</w:t>
      </w:r>
    </w:p>
    <w:p>
      <w:pPr/>
      <w:r>
        <w:rPr/>
        <w:t xml:space="preserve"> وكان والده طبيباً عسكرياً صارماً، بينما كانت والدته أكثر رقة وتقرباً منه. تعلم فيودور القراءة في سن مبكرة، وبدأ في الاطلاع على الأدب الروسي والعالمي. أرسل إلى معهد الهندسة العسكرية في سانت بطرسبورغ، وتخرج منه مهندساً عسكرياً عام 1843، إلا أن ميوله كانت أدبية خالصة، فترك مهنته وتفرغ للكتابة.</w:t>
      </w:r>
    </w:p>
    <w:p>
      <w:pPr/>
      <w:r>
        <w:rPr>
          <w:shd w:val="clear" w:fill="eeee80"/>
        </w:rPr>
        <w:t xml:space="preserve">ثقافة دوستويفسكي كانت مزيجاً من الفكر الديني الأرثوذكسي،</w:t>
      </w:r>
    </w:p>
    <w:p>
      <w:pPr/>
      <w:r>
        <w:rPr/>
        <w:t xml:space="preserve"> والفلسفة الغربية، والأدب الروسي والغربي،</w:t>
      </w:r>
    </w:p>
    <w:p>
      <w:pPr/>
      <w:r>
        <w:rPr>
          <w:shd w:val="clear" w:fill="eeee80"/>
        </w:rPr>
        <w:t xml:space="preserve"> ما جعله كاتباً غنياً بالرؤى الوجودية والروحية.</w:t>
      </w:r>
    </w:p>
    <w:p>
      <w:pPr/>
      <w:r>
        <w:rPr/>
        <w:t xml:space="preserve"> تأثر بعمق بأعمال شكسبير، غوته، بلزاك، وديكنز،</w:t>
      </w:r>
    </w:p>
    <w:p>
      <w:pPr/>
      <w:r>
        <w:rPr>
          <w:shd w:val="clear" w:fill="eeee80"/>
        </w:rPr>
        <w:t xml:space="preserve"> كما اطلع على أفكار الفلاسفة مثل كانط ونيتشه،</w:t>
      </w:r>
    </w:p>
    <w:p>
      <w:pPr/>
      <w:r>
        <w:rPr/>
        <w:t xml:space="preserve"> دون أن ينتمي لمدرسة فلسفية واحدة.</w:t>
      </w:r>
    </w:p>
    <w:p>
      <w:pPr/>
      <w:r>
        <w:rPr>
          <w:shd w:val="clear" w:fill="eeee80"/>
        </w:rPr>
        <w:t xml:space="preserve">ثالثاً: صفاته الشخصية وملامح شخصيته</w:t>
      </w:r>
    </w:p>
    <w:p>
      <w:pPr/>
      <w:r>
        <w:rPr>
          <w:shd w:val="clear" w:fill="eeee80"/>
        </w:rPr>
        <w:t xml:space="preserve">تميز دوستويفسكي بشخصية مركبة مليئة بالتناقضات: حساس وعاطفي من جهة،</w:t>
      </w:r>
    </w:p>
    <w:p>
      <w:pPr/>
      <w:r>
        <w:rPr>
          <w:shd w:val="clear" w:fill="eeee80"/>
        </w:rPr>
        <w:t xml:space="preserve"> وذو نزعة تحليلية عقلانية من جهة أخرى.</w:t>
      </w:r>
    </w:p>
    <w:p>
      <w:pPr/>
      <w:r>
        <w:rPr/>
        <w:t xml:space="preserve"> كان مهووساً بتحليل النفس البشرية، ويعاني من نوبات صرع منذ شبابه،</w:t>
      </w:r>
    </w:p>
    <w:p>
      <w:pPr/>
      <w:r>
        <w:rPr>
          <w:shd w:val="clear" w:fill="eeee80"/>
        </w:rPr>
        <w:t xml:space="preserve"> وهو ما أثّر في كتاباته وأضفى عليها عمقاً سيكولوجياً فريداً.</w:t>
      </w:r>
    </w:p>
    <w:p>
      <w:pPr/>
      <w:r>
        <w:rPr/>
        <w:t xml:space="preserve"> عاش حياة صعبة مليئة بالفقر، والمرض، والملاحقة،</w:t>
      </w:r>
    </w:p>
    <w:p>
      <w:pPr/>
      <w:r>
        <w:rPr>
          <w:shd w:val="clear" w:fill="eeee80"/>
        </w:rPr>
        <w:t xml:space="preserve"> بل وسُجن ونُفي إلى سيبيريا بسبب انتمائه إلى جماعة فكرية شبابية،</w:t>
      </w:r>
    </w:p>
    <w:p>
      <w:pPr/>
      <w:r>
        <w:rPr/>
        <w:t xml:space="preserve"> حيث قضى أربع سنوات في الأشغال الشاقة، ثم أربع سنوات في الخدمة العسكرية الإلزامية.كان دوستويفسكي إنساناً متديناً رغم شكوكه وتساؤلاته،</w:t>
      </w:r>
    </w:p>
    <w:p>
      <w:pPr/>
      <w:r>
        <w:rPr>
          <w:shd w:val="clear" w:fill="eeee80"/>
        </w:rPr>
        <w:t xml:space="preserve"> وقد ظهرت في أعماله صراعات دينية وأخلاقية تعكس معاناته الوجودية.</w:t>
      </w:r>
    </w:p>
    <w:p>
      <w:pPr/>
      <w:r>
        <w:rPr/>
        <w:t xml:space="preserve"> ورغم الحياة القاسية، ظل مؤمناً بالإنسان وبقدرته على الفداء الروحي.</w:t>
      </w:r>
    </w:p>
    <w:p>
      <w:pPr/>
      <w:r>
        <w:rPr>
          <w:shd w:val="clear" w:fill="eeee80"/>
        </w:rPr>
        <w:t xml:space="preserve">بدأ دوستويفسكي مسيرته الأدبية برواية الفقراء (1846)،</w:t>
      </w:r>
    </w:p>
    <w:p>
      <w:pPr/>
      <w:r>
        <w:rPr/>
        <w:t xml:space="preserve"> التي لاقت استحسان النقاد.1. الجريمة والعقاب (1866): رواية نفسية تدور حول الطالب راسكولنيكوف، الذي يقتل عجوزاً مرابية ليختبر نظريته حول "الإنسان الفائق".2. الأبله (1869): تصور شخصية الأمير ميشكين، الذي يجسد البراءة والطيبة في عالم فاسد.</w:t>
      </w:r>
    </w:p>
    <w:p>
      <w:pPr/>
      <w:r>
        <w:rPr>
          <w:shd w:val="clear" w:fill="eeee80"/>
        </w:rPr>
        <w:t xml:space="preserve">3. الشياطين (الأرواح الشريرة) (1872): تناول فيها الانقسامات الأيديولوجية والانحرافات الثورية.</w:t>
      </w:r>
    </w:p>
    <w:p>
      <w:pPr/>
      <w:r>
        <w:rPr>
          <w:shd w:val="clear" w:fill="eeee80"/>
        </w:rPr>
        <w:t xml:space="preserve">4. الإخوة كارامازوف (1880): ملحمة فلسفية عن الأسرة،</w:t>
      </w:r>
    </w:p>
    <w:p>
      <w:pPr/>
      <w:r>
        <w:rPr/>
        <w:t xml:space="preserve"> والدين، والحرية، والعدالة، وتُعد قمّة أعماله الفكرية.</w:t>
      </w:r>
    </w:p>
    <w:p>
      <w:pPr/>
      <w:r>
        <w:rPr>
          <w:shd w:val="clear" w:fill="eeee80"/>
        </w:rPr>
        <w:t xml:space="preserve">خامساً: سمات أسلوبه الكتابي</w:t>
      </w:r>
    </w:p>
    <w:p>
      <w:pPr/>
      <w:r>
        <w:rPr>
          <w:shd w:val="clear" w:fill="eeee80"/>
        </w:rPr>
        <w:t xml:space="preserve">يُعد دوستويفسكي من رواد الأدب النفسي والوجودي.</w:t>
      </w:r>
    </w:p>
    <w:p>
      <w:pPr/>
      <w:r>
        <w:rPr>
          <w:shd w:val="clear" w:fill="eeee80"/>
        </w:rPr>
        <w:t xml:space="preserve">التحليل النفسي العميق: يصور أعماق النفس البشرية،</w:t>
      </w:r>
    </w:p>
    <w:p>
      <w:pPr/>
      <w:r>
        <w:rPr/>
        <w:t xml:space="preserve"> وصراعات الخير والشر، والإيمان والشك.</w:t>
      </w:r>
    </w:p>
    <w:p>
      <w:pPr/>
      <w:r>
        <w:rPr>
          <w:shd w:val="clear" w:fill="eeee80"/>
        </w:rPr>
        <w:t xml:space="preserve">الأسلوب الحواري: يستخدم الحوارات الفلسفية الطويلة التي تغوص في قضايا وجودية.</w:t>
      </w:r>
    </w:p>
    <w:p>
      <w:pPr/>
      <w:r>
        <w:rPr/>
        <w:t xml:space="preserve">الرمزية والدين: تحمل شخصياته دلالات روحية وفكرية، وتحضر الرموز المسيحية بكثرة.</w:t>
      </w:r>
    </w:p>
    <w:p>
      <w:pPr/>
      <w:r>
        <w:rPr>
          <w:shd w:val="clear" w:fill="eeee80"/>
        </w:rPr>
        <w:t xml:space="preserve">الواقعية الروحية: مزج بين الواقعية والبعد الأخلاقي والميتافيزيقي.</w:t>
      </w:r>
    </w:p>
    <w:p>
      <w:pPr/>
      <w:r>
        <w:rPr/>
        <w:t xml:space="preserve">تعدد الأصوات (البوليفونية): بحسب باختين، يتميز دوستويفسكي بإعطاء شخصياته استقلالاً فكرياً، بحيث تعبر كل شخصية عن رؤية كونية متكاملة.</w:t>
      </w:r>
    </w:p>
    <w:p>
      <w:pPr/>
      <w:r>
        <w:rPr>
          <w:shd w:val="clear" w:fill="eeee80"/>
        </w:rPr>
        <w:t xml:space="preserve">سادساً: ملخص لرواية "الجريمة والعقاب"</w:t>
      </w:r>
    </w:p>
    <w:p>
      <w:pPr/>
      <w:r>
        <w:rPr/>
        <w:t xml:space="preserve">تدور أحداث الرواية حول روديون راسكولنيكوف، طالب جامعي يعيش فقيراً في مدينة سانت بطرسبورغ.</w:t>
      </w:r>
    </w:p>
    <w:p>
      <w:pPr/>
      <w:r>
        <w:rPr>
          <w:shd w:val="clear" w:fill="eeee80"/>
        </w:rPr>
        <w:t xml:space="preserve"> يتبنى راسكولنيكوف فكرة أن بعض البشر يملكون الحق في تخطي القانون إن كانت لديهم رسالة عظيمة.</w:t>
      </w:r>
    </w:p>
    <w:p>
      <w:pPr/>
      <w:r>
        <w:rPr/>
        <w:t xml:space="preserve"> يقتل مرابية عجوزاً بدم بارد، ويبدأ في الانهيار النفسي. تطارده مشاعر الذنب، ويجد نفسه في صراع داخلي بين العقل والأخلاق. تتدخل سونيا، الفتاة التقية البسيطة، لتكون مرشده إلى التوبة. في النهاية، يعترف بجريمته، ويُحكم عليه بالنفي إلى سيبيريا، وهناك يبدأ في طريق الخلاص الروحي. الرواية ليست فقط عن الجريمة، بل عن العقاب النفسي، والتوبة، ومعنى الإنسانية.</w:t>
      </w:r>
    </w:p>
    <w:p>
      <w:pPr/>
      <w:r>
        <w:rPr>
          <w:shd w:val="clear" w:fill="eeee80"/>
        </w:rPr>
        <w:t xml:space="preserve">سابعاً: خاتمة وتقييم شخصي</w:t>
      </w:r>
    </w:p>
    <w:p>
      <w:pPr/>
      <w:r>
        <w:rPr/>
        <w:t xml:space="preserve">دوستويفسكي ليس فقط روائياً عظيماً،</w:t>
      </w:r>
    </w:p>
    <w:p>
      <w:pPr/>
      <w:r>
        <w:rPr>
          <w:shd w:val="clear" w:fill="eeee80"/>
        </w:rPr>
        <w:t xml:space="preserve"> بل هو فيلسوف وجودي وعالم نفس قبل ظهور علم النفس الحديث.</w:t>
      </w:r>
    </w:p>
    <w:p>
      <w:pPr/>
      <w:r>
        <w:rPr/>
        <w:t xml:space="preserve"> إن تجربته الحياتية القاسية، وصرعه، وسجنه،</w:t>
      </w:r>
    </w:p>
    <w:p>
      <w:pPr/>
      <w:r>
        <w:rPr>
          <w:shd w:val="clear" w:fill="eeee80"/>
        </w:rPr>
        <w:t xml:space="preserve"> جعلت منه إنساناً يرى ما لا يراه الآخرون.</w:t>
      </w:r>
    </w:p>
    <w:p>
      <w:pPr/>
      <w:r>
        <w:rPr>
          <w:shd w:val="clear" w:fill="eeee80"/>
        </w:rPr>
        <w:t xml:space="preserve"> استطاع أن ينفذ إلى أعمق زوايا الروح البشرية،</w:t>
      </w:r>
    </w:p>
    <w:p>
      <w:pPr/>
      <w:r>
        <w:rPr>
          <w:shd w:val="clear" w:fill="eeee80"/>
        </w:rPr>
        <w:t xml:space="preserve"> ويصوغ مآسيها في شخصيات معذبة تبحث عن الخلاص.</w:t>
      </w:r>
    </w:p>
    <w:p>
      <w:pPr/>
      <w:r>
        <w:rPr/>
        <w:t xml:space="preserve"> أعماله لا تُقرأ للمتعة فحسب، بل تُقرأ كرحلة روحية وفكرية.في زمننا، لا يزال دوستويفسكي مرآة للبشرية، وكأن صراعات الإنسان لم تتغير كثيراً منذ قرنين. وربما سر عبقريته يكمن في قدرته على أن يكون معاصراً في كل العصور.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2026-08-24T21:48:37+00:00</dcterms:created>
  <dcterms:modified xsi:type="dcterms:W3CDTF">2026-08-24T21:48:37+00:00</dcterms:modified>
</cp:coreProperties>
</file>

<file path=docProps/custom.xml><?xml version="1.0" encoding="utf-8"?>
<Properties xmlns="http://schemas.openxmlformats.org/officeDocument/2006/custom-properties" xmlns:vt="http://schemas.openxmlformats.org/officeDocument/2006/docPropsVTypes"/>
</file>