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فيجب تحديد هذه المسؤولية وإعلانه حتى يتم فهمه ومن ثم تتحدد أنشطة المؤسسة والأفراد على ضوئه،</w:t>
      </w:r>
    </w:p>
    <w:p>
      <w:pPr/>
      <w:r>
        <w:rPr>
          <w:shd w:val="clear" w:fill="eeee80"/>
        </w:rPr>
        <w:t xml:space="preserve"> حيث ينبغي تقييم عبء العمل الكلي إلى مهام فردية.</w:t>
      </w:r>
    </w:p>
    <w:p>
      <w:pPr/>
      <w:r>
        <w:rPr/>
        <w:t xml:space="preserve">﻿﻿﻿تجمع المهام المتشابهة في وحدات أي تجميع المهام والوظائف المتشابهة في وحدات واحدة إذا كانت من طبيعة واحدة أو يرتبط بعضها بالبعض الآخر .</w:t>
      </w:r>
    </w:p>
    <w:p>
      <w:pPr/>
      <w:r>
        <w:rPr>
          <w:shd w:val="clear" w:fill="eeee80"/>
        </w:rPr>
        <w:t xml:space="preserve"> فيجب تحديد مسؤوليات كل فرد مسؤول عن وحدة من الوحدات حتى يتحدد لكل فرد من الذي يحاسبه،</w:t>
      </w:r>
    </w:p>
    <w:p>
      <w:pPr/>
      <w:r>
        <w:rPr/>
        <w:t xml:space="preserve"> ومن له سلطة التحقيق في إنجاز العمل، فيجب تحديد المهام والواجبات التي من طبيعتها التحليل والتوجيه وتقديم الإستشارة.﻿﻿﻿تحديد وتعيين الأشخاص بمختلف المناصب لكل هيئة، أي وضع الشخص المناسب في المكان المناسب.</w:t>
      </w:r>
    </w:p>
    <w:p>
      <w:pPr/>
      <w:r>
        <w:rPr>
          <w:shd w:val="clear" w:fill="eeee80"/>
        </w:rPr>
        <w:t xml:space="preserve"> أي التنسيق بين الجهود وتوجيهها لتحقيق الأهداف التنظيمية بكفاءة عالية فنجاح عمل المؤسسة ككل يتوقف على تنسيق العمل بين وحداتها المختلفة،</w:t>
      </w:r>
    </w:p>
    <w:p>
      <w:pPr/>
      <w:r>
        <w:rPr/>
        <w:t xml:space="preserve"> ومن الوسائل الفعالة للتنسيق هم اللجان ويتم تكوينهم لأداء غرضمعين ومؤقت وهذا ما يعرف باللجان الطارئة وفي المقابل بل يوجد لجان دائمة وأخرى تنفيذية ومن أهم مزاياهم مساعدة المدير العام وتصويب قراراته وكذا تمثيل مصالح وإهتمامات مختلف الأطراف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2026-08-21T05:04:05+00:00</dcterms:created>
  <dcterms:modified xsi:type="dcterms:W3CDTF">2026-08-21T05:04:05+00:00</dcterms:modified>
</cp:coreProperties>
</file>

<file path=docProps/custom.xml><?xml version="1.0" encoding="utf-8"?>
<Properties xmlns="http://schemas.openxmlformats.org/officeDocument/2006/custom-properties" xmlns:vt="http://schemas.openxmlformats.org/officeDocument/2006/docPropsVTypes"/>
</file>