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وكان من نتائج تدفق المعادن إلى الداخل بهذا الحجم الكبير حدوث ارتفاع عام في األسعار</w:t>
      </w:r>
    </w:p>
    <w:p>
      <w:pPr/>
      <w:r>
        <w:rPr>
          <w:shd w:val="clear" w:fill="eeee80"/>
        </w:rPr>
        <w:t xml:space="preserve">2 وظهور مبكر لــ " نظرية كمية النقود "</w:t>
      </w:r>
    </w:p>
    <w:p>
      <w:pPr/>
      <w:r>
        <w:rPr>
          <w:shd w:val="clear" w:fill="eeee80"/>
        </w:rPr>
        <w:t xml:space="preserve">وقد حدثت زيادة األسعار أوال في إسبانيا،</w:t>
      </w:r>
    </w:p>
    <w:p>
      <w:pPr/>
      <w:r>
        <w:rPr>
          <w:shd w:val="clear" w:fill="eeee80"/>
        </w:rPr>
        <w:t xml:space="preserve">في أعقاب مسار الفضة والذهب.</w:t>
      </w:r>
    </w:p>
    <w:p>
      <w:pPr/>
      <w:r>
        <w:rPr>
          <w:shd w:val="clear" w:fill="eeee80"/>
        </w:rPr>
        <w:t xml:space="preserve">ارتفعت األسعار في إسبانيا إلى خمسة أضعاف.</w:t>
      </w:r>
    </w:p>
    <w:p>
      <w:pPr/>
      <w:r>
        <w:rPr>
          <w:shd w:val="clear" w:fill="eeee80"/>
        </w:rPr>
        <w:t xml:space="preserve">مجال التعليق االقتصادي في تلك األيام.</w:t>
      </w:r>
    </w:p>
    <w:p>
      <w:pPr/>
      <w:r>
        <w:rPr>
          <w:shd w:val="clear" w:fill="eeee80"/>
        </w:rPr>
        <w:t xml:space="preserve">سنة 6371 عندما كانا المعدنان في ذروة تدفقهما : " في رأي أن األسعار المرتفعة التي</w:t>
      </w:r>
    </w:p>
    <w:p>
      <w:pPr/>
      <w:r>
        <w:rPr>
          <w:shd w:val="clear" w:fill="eeee80"/>
        </w:rPr>
        <w:t xml:space="preserve">نشهدها اليوم مرجعها أربعة أو خمسة أسباب،</w:t>
      </w:r>
    </w:p>
    <w:p>
      <w:pPr/>
      <w:r>
        <w:rPr>
          <w:shd w:val="clear" w:fill="eeee80"/>
        </w:rPr>
        <w:t xml:space="preserve">السبب الوحيد )الذي لم يشر إليه أحد حتى اآلن(،</w:t>
      </w:r>
    </w:p>
    <w:p>
      <w:pPr/>
      <w:r>
        <w:rPr>
          <w:shd w:val="clear" w:fill="eeee80"/>
        </w:rPr>
        <w:t xml:space="preserve">واألمر المؤكد أيضا أن التدفق الكبير للذهب والفضة ساعد على تركيز اهتمام التجار</w:t>
      </w:r>
    </w:p>
    <w:p>
      <w:pPr/>
      <w:r>
        <w:rPr>
          <w:shd w:val="clear" w:fill="eeee80"/>
        </w:rPr>
        <w:t xml:space="preserve">والحكومات على هذين المعدنين وعلى السياسات التي من شأنها تعزيز الكميات التي</w:t>
      </w:r>
    </w:p>
    <w:p>
      <w:pPr/>
      <w:r>
        <w:rPr>
          <w:shd w:val="clear" w:fill="eeee80"/>
        </w:rPr>
        <w:t xml:space="preserve">وكان ذلك محور فكر المركنتليين وسياستهم.</w:t>
      </w:r>
    </w:p>
    <w:p>
      <w:pPr/>
      <w:r>
        <w:rPr>
          <w:shd w:val="clear" w:fill="eeee80"/>
        </w:rPr>
        <w:t xml:space="preserve">ثالثا والحدث الثالث واألهم على امتداد هذه األعوام هو ظهور وتدعيم سلطة الدولة الحديثة،</w:t>
      </w:r>
    </w:p>
    <w:p>
      <w:pPr/>
      <w:r>
        <w:rPr>
          <w:shd w:val="clear" w:fill="eeee80"/>
        </w:rPr>
        <w:t xml:space="preserve">وهي عملية لم تكتمل تماما حتى توحيد إيطاليا في العام ،</w:t>
      </w:r>
    </w:p>
    <w:p>
      <w:pPr/>
      <w:r>
        <w:rPr>
          <w:shd w:val="clear" w:fill="eeee80"/>
        </w:rPr>
        <w:t xml:space="preserve">6176 فقد شهدت القرون السابقة ضعف سلطة اإلقطاع نتيجة الضغائن فيما بينهم،</w:t>
      </w:r>
    </w:p>
    <w:p>
      <w:pPr/>
      <w:r>
        <w:rPr>
          <w:shd w:val="clear" w:fill="eeee80"/>
        </w:rPr>
        <w:t xml:space="preserve">وبزوغ سلطة األمراء في المدن،</w:t>
      </w:r>
    </w:p>
    <w:p>
      <w:pPr/>
      <w:r>
        <w:rPr>
          <w:shd w:val="clear" w:fill="eeee80"/>
        </w:rPr>
        <w:t xml:space="preserve">ومع صعود الدولة القومية تشكلت الرابطة المتينة والحميمية،</w:t>
      </w:r>
    </w:p>
    <w:p>
      <w:pPr/>
      <w:r>
        <w:rPr>
          <w:shd w:val="clear" w:fill="eeee80"/>
        </w:rPr>
        <w:t xml:space="preserve">التجار في خدمة سلطتها األعلى؟ أو كانت الدولة القومية هي األداة الضرورية لسلطة</w:t>
      </w:r>
    </w:p>
    <w:p>
      <w:pPr/>
      <w:r>
        <w:rPr>
          <w:shd w:val="clear" w:fill="eeee80"/>
        </w:rPr>
        <w:t xml:space="preserve">ويعتقد االقتصادي األلماني جوستاف شمولر )-6151 6867(،</w:t>
      </w:r>
    </w:p>
    <w:p>
      <w:pPr/>
      <w:r>
        <w:rPr>
          <w:shd w:val="clear" w:fill="eeee80"/>
        </w:rPr>
        <w:t xml:space="preserve">التجار والخضوع لها كانا االتجاه الطبيعي للدولة القومية ؛</w:t>
      </w:r>
    </w:p>
    <w:p>
      <w:pPr/>
      <w:r>
        <w:rPr>
          <w:shd w:val="clear" w:fill="eeee80"/>
        </w:rPr>
        <w:t xml:space="preserve">بالموارد االقتصادية التي تدعم سلطتها في الداخل والخارج.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2026-10-03T10:13:54+00:00</dcterms:created>
  <dcterms:modified xsi:type="dcterms:W3CDTF">2026-10-03T10:13:54+00:00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