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To begin with, under the 1950s rule, Batista leaned heavily on official power and violence.</w:t>
      </w:r>
    </w:p>
    <w:p>
      <w:pPr/>
      <w:r>
        <w:rPr/>
        <w:t xml:space="preserve"> His grip lasted, yet damage grew and people began questioning his presence. </w:t>
      </w:r>
    </w:p>
    <w:p>
      <w:pPr/>
      <w:r>
        <w:rPr>
          <w:shd w:val="clear" w:fill="eeee80"/>
        </w:rPr>
        <w:t xml:space="preserve">The crackdown came quickly and resistance grew while trust melted away.</w:t>
      </w:r>
    </w:p>
    <w:p>
      <w:pPr/>
      <w:r>
        <w:rPr/>
        <w:t xml:space="preserve"> Backing from Washington slipped too, once aid was blocked and a power shift fell apart. With inner ties fraying, especially among ordinary people and parties, raw force no longer stitched things whole. </w:t>
      </w:r>
    </w:p>
    <w:p>
      <w:pPr/>
      <w:r>
        <w:rPr>
          <w:shd w:val="clear" w:fill="eeee80"/>
        </w:rPr>
        <w:t xml:space="preserve">Out of that clash, Castro along with Guevara framed the uprising not as rupture but as renewal of power reshaped.</w:t>
      </w:r>
    </w:p>
    <w:p>
      <w:pPr/>
      <w:r>
        <w:rPr/>
        <w:t xml:space="preserve"> Once they seized control following 1959, the fresh leadership moved swiftly. Courts dealt harsh sentences and lives were ended for those tied to Batista. </w:t>
      </w:r>
    </w:p>
    <w:p>
      <w:pPr/>
      <w:r>
        <w:rPr>
          <w:shd w:val="clear" w:fill="eeee80"/>
        </w:rPr>
        <w:t xml:space="preserve">Power shifted when political groups were wiped out, newspapers shackled, and worker unions pulled tight into government reach.</w:t>
      </w:r>
    </w:p>
    <w:p>
      <w:pPr/>
      <w:r>
        <w:rPr/>
        <w:t xml:space="preserve"> Moreover, a strong army grew during that stretch. </w:t>
      </w:r>
    </w:p>
    <w:p>
      <w:pPr/>
      <w:r>
        <w:rPr>
          <w:shd w:val="clear" w:fill="eeee80"/>
        </w:rPr>
        <w:t xml:space="preserve">Such moves highlight what happens when control meets leverage, sudden shifts follow.</w:t>
      </w:r>
    </w:p>
    <w:p>
      <w:pPr/>
      <w:r>
        <w:rPr/>
        <w:t xml:space="preserve"> Still, the data clearly shows that people vote over time. </w:t>
      </w:r>
    </w:p>
    <w:p>
      <w:pPr/>
      <w:r>
        <w:rPr>
          <w:shd w:val="clear" w:fill="eeee80"/>
        </w:rPr>
        <w:t xml:space="preserve">Support for far right parties tend to grow when unemployment rises or trust in institutions drops.</w:t>
      </w:r>
    </w:p>
    <w:p>
      <w:pPr/>
      <w:r>
        <w:rPr/>
        <w:t xml:space="preserve"> Once a foothold is established, these votes often stick even after economies recover. What stands out is more than just the rise but how deeply it has become joined into national politics.</w:t>
      </w:r>
    </w:p>
    <w:p>
      <w:pPr/>
      <w:r>
        <w:rPr>
          <w:shd w:val="clear" w:fill="eeee80"/>
        </w:rPr>
        <w:t xml:space="preserve">Furthermore, backed by global powers yet lacking domestic trust, such setups tend to move.</w:t>
      </w:r>
    </w:p>
    <w:p>
      <w:pPr/>
      <w:r>
        <w:rPr/>
        <w:t xml:space="preserve"> When Batista relied on foreign aid but inside Cuba realized his rule felt rigged and bloody and everything fell apart fast. </w:t>
      </w:r>
    </w:p>
    <w:p>
      <w:pPr/>
      <w:r>
        <w:rPr>
          <w:shd w:val="clear" w:fill="eeee80"/>
        </w:rPr>
        <w:t xml:space="preserve">Still, if a regime wins loyalty at home but draws suspicion abroad, survival might continue, though pressure builds quietly.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Following 1959 Castro exerted tight authority within the nation, guiding state operations while rallying citizens.</w:t>
      </w:r>
    </w:p>
    <w:p>
      <w:pPr/>
      <w:r>
        <w:rPr/>
        <w:t xml:space="preserve"> In addition, his defiance toward America triggered heavy backlash and sanctions followed by the failed Bay of Pigs assault. </w:t>
      </w:r>
    </w:p>
    <w:p>
      <w:pPr/>
      <w:r>
        <w:rPr>
          <w:shd w:val="clear" w:fill="eeee80"/>
        </w:rPr>
        <w:t xml:space="preserve">With survival at stake, Havana turned toward Moscow, securing commerce, arms, and shield that pivot then sparked the nuclear standoff.</w:t>
      </w:r>
    </w:p>
    <w:p>
      <w:pPr/>
      <w:r>
        <w:rPr/>
        <w:t xml:space="preserve"> When the crisis hit, big powers took charge but no ask from Cuba. </w:t>
      </w:r>
    </w:p>
    <w:p>
      <w:pPr/>
      <w:r>
        <w:rPr>
          <w:shd w:val="clear" w:fill="eeee80"/>
        </w:rPr>
        <w:t xml:space="preserve">That moment revealed how global ties shield nations, yet quietly drain self-rule.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2026-08-17T23:32:43+00:00</dcterms:created>
  <dcterms:modified xsi:type="dcterms:W3CDTF">2026-08-17T23:32:43+00:00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