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الخطوات الأولى بعد هذه القضايا ان تختار عينه ممثلة للعديد من الثقافات على مستويات مختلفة بالنسبة لكلّ نظرية على حده و تطبيق وسائل الملاحظة او القياس الاحصائي او غيرها من الأدوات حتى يمكن التأكيد هل هناك علاقة وثيقة بين التعقيد التكنولوجي مثلا و التخصص الوظيفي ،</w:t>
      </w:r>
    </w:p>
    <w:p>
      <w:pPr/>
      <w:r>
        <w:rPr/>
        <w:t xml:space="preserve">هل ثمة ارتباط إيجابي او سلبي بين المتغيرين.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2026-10-24T14:17:11+00:00</dcterms:created>
  <dcterms:modified xsi:type="dcterms:W3CDTF">2026-10-24T14:17:11+00:00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