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الأقاليم المناخية في الوطن العربي المقدمة يتميّز الوطن العربي بتنوع مناخه بسبب امتداده الجغرافي الواسع بين قارتي آسيا وإفريقيا،  يؤثر الموقع الجغرافي،  والتضاريس،  يُساعد هذا التنوع المناخي في تشكيل أنماط الحياة،  والأنشطة الاقتصادية، العوامل المؤثرة في المناخ  من أبرزها:  مما يجعله يخضع لتأثير المناخ المداري،  والصحراوي،  والمتوسطي. 	التضاريس: تلعب الجبال والهضاب دورًا في تعديل المناخ،  حيث تتسبب في ارتفاع معدلات الأمطار في المناطق الجبلية، 	3. 	الكتل الهوائية والتيارات البحرية: تؤثر الرياح القادمة من المحيط الأطلسي والبحر المتوسط في تخفيف درجات الحرارة وزيادة الرطوبة في المناطق الساحلية،  بينما تساهم الرياح الجافة في زيادة الجفاف في المناطق الداخلية. 	4. 	القرب أو البعد عن المسطحات المائية: المناطق القريبة من البحار والمحيطات تتمتع بمناخ أكثر اعتدالًا مقارنةً بالمناطق الداخلية الصحراوية. يمكن تقسيم المناخ في الوطن العربي إلى أربعة أقاليم رئيسية: 1. الإقليم الصحراوي (الجاف) 	•	الموقع: يغطي معظم أراضي الوطن العربي، 	•	انتشار الرياح الجافة والعواصف الرملية.  بغداد. 2. الإقليم المداري (السوداني) 	•	الموقع: يوجد في جنوب السودان، 	•	فصلان رئيسيان: صيف ممطر وشتاء جاف. 	•	الموقع: يشمل السواحل الشمالية للوطن العربي المطلة على البحر الأبيض المتوسط،  الجزائر،  تونس،  ليبيا، 	•	صيف حار وجاف،  خصوصًا زراعة الزيتون والحمضيات. 	•	أهم المدن: بيروت،  تونس، 	•	الموقع: يتمثل في المناطق الجبلية مثل جبال أطلس في المغرب العربي،  وجبال كردستان في العراق. 	•	الخصائص المناخية: 	•	مناخ متنوع حسب الارتفاع. 	•	مناطق مرتفعة تتمتع بصيف معتدل وشتاء بارد مع تساقط الثلوج. 	•	مناطق أقل ارتفاعًا تكون أكثر حرارة وأقل أمطارًا. 	•	أهم المدن: صنعاء،  والقمح والشعير في المناطق المعتدلة،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