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تحسين البنية التحتية الازمة للتعليم الإلكتروني </w:t>
      </w:r>
    </w:p>
    <w:p>
      <w:pPr/>
      <w:r>
        <w:rPr>
          <w:shd w:val="clear" w:fill="eeee80"/>
        </w:rPr>
        <w:t xml:space="preserve">5. تكوين اتجاهات إيجابية نحو التعلم والتعليم اإللكتروني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2026-10-15T01:10:56+00:00</dcterms:created>
  <dcterms:modified xsi:type="dcterms:W3CDTF">2026-10-15T01:10:56+00:00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