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َّ ذلك أن الذي قام بهذه الدعوة أبو العباس عبْد الله بْ ِ ن محمد،</w:t>
      </w:r>
    </w:p>
    <w:p>
      <w:pPr/>
      <w:r>
        <w:rPr>
          <w:shd w:val="clear" w:fill="eeee80"/>
        </w:rPr>
        <w:t xml:space="preserve">فأسس نظريةً جديدةً َّ خلاصتها: أن ْ زعامة الإسلام الروحية بع َ د مقْ</w:t>
      </w:r>
    </w:p>
    <w:p>
      <w:pPr/>
      <w:r>
        <w:rPr/>
        <w:t xml:space="preserve">تَقل إلى علي بْن الحسني،</w:t>
      </w:r>
    </w:p>
    <w:p>
      <w:pPr/>
      <w:r>
        <w:rPr>
          <w:shd w:val="clear" w:fill="eeee80"/>
        </w:rPr>
        <w:t xml:space="preserve"> إنما انتقلَ ْت إلى محمد ابن الحنفية،</w:t>
      </w:r>
    </w:p>
    <w:p>
      <w:pPr/>
      <w:r>
        <w:rPr/>
        <w:t xml:space="preserve">إلى ابنه عبْد الله أبي هاشم،</w:t>
      </w:r>
    </w:p>
    <w:p>
      <w:pPr/>
      <w:r>
        <w:rPr>
          <w:shd w:val="clear" w:fill="eeee80"/>
        </w:rPr>
        <w:t xml:space="preserve"> وهذا أوصى عنْد وفاته إلى محمد بْن علي بْن عبْد الله بْن عباس،</w:t>
      </w:r>
    </w:p>
    <w:p>
      <w:pPr/>
      <w:r>
        <w:rPr/>
        <w:t xml:space="preserve">وهذا أوصى إلى أبي العباس عبْد الله بْ ِ ن محمد، ومن بَ ْعده إلى أبي جعفر املنصور،َ هذه الدعوة في بعض البلاد،</w:t>
      </w:r>
    </w:p>
    <w:p>
      <w:pPr/>
      <w:r>
        <w:rPr>
          <w:shd w:val="clear" w:fill="eeee80"/>
        </w:rPr>
        <w:t xml:space="preserve"> وعاونَهم في ذلك أبناء فاطمة أنفسهم؛</w:t>
      </w:r>
    </w:p>
    <w:p>
      <w:pPr/>
      <w:r>
        <w:rPr>
          <w:shd w:val="clear" w:fill="eeee80"/>
        </w:rPr>
        <w:t xml:space="preserve">ً البيتني أولا يُ ْكسبهم قوةً</w:t>
      </w:r>
    </w:p>
    <w:p>
      <w:pPr/>
      <w:r>
        <w:rPr>
          <w:shd w:val="clear" w:fill="eeee80"/>
        </w:rPr>
        <w:t xml:space="preserve">عبْد الله بْن عباس.</w:t>
      </w:r>
    </w:p>
    <w:p>
      <w:pPr/>
      <w:r>
        <w:rPr/>
        <w:t xml:space="preserve">ْ وكانوا في ذلك مخطئني . بل ْ كان الأم َّ ر هو العكس؛</w:t>
      </w:r>
    </w:p>
    <w:p>
      <w:pPr/>
      <w:r>
        <w:rPr>
          <w:shd w:val="clear" w:fill="eeee80"/>
        </w:rPr>
        <w:t xml:space="preserve">َ الدولة الأموية تغلَّب بيْت العباس على بيْت فاطمة،</w:t>
      </w:r>
    </w:p>
    <w:p>
      <w:pPr/>
      <w:r>
        <w:rPr/>
        <w:t xml:space="preserve">الأمويون والعلويون، فأخذوا ينْ ُك ً لون بهم جميعا،َع َّ لوي،</w:t>
      </w:r>
    </w:p>
    <w:p>
      <w:pPr/>
      <w:r>
        <w:rPr>
          <w:shd w:val="clear" w:fill="eeee80"/>
        </w:rPr>
        <w:t xml:space="preserve"> ومل َ ا حضرت الوفاة محمد بْن علي بْن عبْد الله بْن عباس،</w:t>
      </w:r>
    </w:p>
    <w:p>
      <w:pPr/>
      <w:r>
        <w:rPr>
          <w:shd w:val="clear" w:fill="eeee80"/>
        </w:rPr>
        <w:t xml:space="preserve">إبراهيم املعروف بإبراهيم الإمام،</w:t>
      </w:r>
    </w:p>
    <w:p>
      <w:pPr/>
      <w:r>
        <w:rPr/>
        <w:t xml:space="preserve"> وأبي العباس عبْد الله،ُس َ سها، ونكل بأعدائها،</w:t>
      </w:r>
    </w:p>
    <w:p>
      <w:pPr/>
      <w:r>
        <w:rPr>
          <w:shd w:val="clear" w:fill="eeee80"/>
        </w:rPr>
        <w:t xml:space="preserve">ْ فتولى أبو العباس الخلافة،</w:t>
      </w:r>
    </w:p>
    <w:p>
      <w:pPr/>
      <w:r>
        <w:rPr/>
        <w:t xml:space="preserve">َّ املنصور فسار سرية أخيه، وأكمل الأسس، وأتم تشريد الأعداء.</w:t>
      </w:r>
    </w:p>
    <w:p>
      <w:pPr/>
      <w:r>
        <w:rPr>
          <w:shd w:val="clear" w:fill="eeee80"/>
        </w:rPr>
        <w:t xml:space="preserve">َ ينقمون على الإسلام نجاحه،</w:t>
      </w:r>
    </w:p>
    <w:p>
      <w:pPr/>
      <w:r>
        <w:rPr>
          <w:shd w:val="clear" w:fill="eeee80"/>
        </w:rPr>
        <w:t xml:space="preserve">وجاء بعده املهدي فصادف جماعةً</w:t>
      </w:r>
    </w:p>
    <w:p>
      <w:pPr/>
      <w:r>
        <w:rPr/>
        <w:t xml:space="preserve">الدولة الفارسية كما كانت، وديانة الفرس الوثنية كما كانت،ِ أنهم زنادقة، وعهد بالخلافة إلى ابنه الهادي ثم الرشيد .الرشيد، ويَ ً حمل الناس على البيعة لابنه جعفر،ً ا مطواعا،</w:t>
      </w:r>
    </w:p>
    <w:p>
      <w:pPr/>
      <w:r>
        <w:rPr>
          <w:shd w:val="clear" w:fill="eeee80"/>
        </w:rPr>
        <w:t xml:space="preserve"> فلما علم من أخيه ذلك مال إلى إجابته.</w:t>
      </w:r>
    </w:p>
    <w:p>
      <w:pPr/>
      <w:r>
        <w:rPr>
          <w:shd w:val="clear" w:fill="eeee80"/>
        </w:rPr>
        <w:t xml:space="preserve">ولكن عصاه يحيى البرمكي — وكان وليَّ أمره إذ ذاك — وملا اشتد الهادي على</w:t>
      </w:r>
    </w:p>
    <w:p>
      <w:pPr/>
      <w:r>
        <w:rPr/>
        <w:t xml:space="preserve">يحيى البرمكي والرشيد،</w:t>
      </w:r>
    </w:p>
    <w:p>
      <w:pPr/>
      <w:r>
        <w:rPr>
          <w:shd w:val="clear" w:fill="eeee80"/>
        </w:rPr>
        <w:t xml:space="preserve"> نصح يحيى للرشيد بأن يسافر إلى مكان بعيد؛</w:t>
      </w:r>
    </w:p>
    <w:p>
      <w:pPr/>
      <w:r>
        <w:rPr>
          <w:shd w:val="clear" w:fill="eeee80"/>
        </w:rPr>
        <w:t xml:space="preserve">ً الهادي فلا يذكر هذه املسألة إلا ملاما.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2026-11-07T15:25:04+00:00</dcterms:created>
  <dcterms:modified xsi:type="dcterms:W3CDTF">2026-11-07T15:25:04+00:00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