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التعرف على لغة الجسد ليس بالأمر البسيط؛</w:t>
      </w:r>
    </w:p>
    <w:p>
      <w:pPr/>
      <w:r>
        <w:rPr>
          <w:shd w:val="clear" w:fill="eeee80"/>
        </w:rPr>
        <w:t xml:space="preserve"> وهذا لأن لغة الجسد لغة تضم العديد من الأسرار المتعمقة والدقيقة للغاية،</w:t>
      </w:r>
    </w:p>
    <w:p>
      <w:pPr/>
      <w:r>
        <w:rPr/>
        <w:t xml:space="preserve"> وبرغم صعوبتها إلا إنها ليست بالعملية المستحيلة وخاصة إن بإمكان الشخص المبتدأ أن يكتشف من أمامه بسهولة وذلك بتعلم بعض الإشارات والإيماءات البسيطة.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2026-09-25T11:21:59+00:00</dcterms:created>
  <dcterms:modified xsi:type="dcterms:W3CDTF">2026-09-25T11:21:59+00:00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