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حقيقة الإبصار</w:t>
      </w:r>
    </w:p>
    <w:p>
      <w:pPr/>
      <w:r>
        <w:rPr/>
        <w:t xml:space="preserve">إن المتقدمين من أهل النظر قد أمعنوا البحث عن كيفية إحساس البصر)، وأعملوا فيه أفكارهم،</w:t>
      </w:r>
    </w:p>
    <w:p>
      <w:pPr/>
      <w:r>
        <w:rPr>
          <w:shd w:val="clear" w:fill="eeee80"/>
        </w:rPr>
        <w:t xml:space="preserve"> وبذلوا فيه اجتهادهم،</w:t>
      </w:r>
    </w:p>
    <w:p>
      <w:pPr/>
      <w:r>
        <w:rPr>
          <w:shd w:val="clear" w:fill="eeee80"/>
        </w:rPr>
        <w:t xml:space="preserve"> وانتهوا منه إلى الحد الذي وصل النظر إليه،</w:t>
      </w:r>
    </w:p>
    <w:p>
      <w:pPr/>
      <w:r>
        <w:rPr>
          <w:shd w:val="clear" w:fill="eeee80"/>
        </w:rPr>
        <w:t xml:space="preserve"> ومع هذه الحال فآراؤهم في حقيقة الإبصار مختلفة،</w:t>
      </w:r>
    </w:p>
    <w:p>
      <w:pPr/>
      <w:r>
        <w:rPr/>
        <w:t xml:space="preserve"> فالحيرة متوجهة واليقين متعذر والمطلوب غير موثوق بالوصول إليه،</w:t>
      </w:r>
    </w:p>
    <w:p>
      <w:pPr/>
      <w:r>
        <w:rPr>
          <w:shd w:val="clear" w:fill="eeee80"/>
        </w:rPr>
        <w:t xml:space="preserve"> فالحقائق غامضة،</w:t>
      </w:r>
    </w:p>
    <w:p>
      <w:pPr/>
      <w:r>
        <w:rPr>
          <w:shd w:val="clear" w:fill="eeee80"/>
        </w:rPr>
        <w:t xml:space="preserve"> والغايات خفية والشبهات كثيرة والأفهام كثرة والمقاييس مختلفة،</w:t>
      </w:r>
    </w:p>
    <w:p>
      <w:pPr/>
      <w:r>
        <w:rPr>
          <w:shd w:val="clear" w:fill="eeee80"/>
        </w:rPr>
        <w:t xml:space="preserve"> والمقدمات ملتقطة من الحواس التي هي العدد غير مأمونة الغلط</w:t>
      </w:r>
    </w:p>
    <w:p>
      <w:pPr/>
      <w:r>
        <w:rPr>
          <w:shd w:val="clear" w:fill="eeee80"/>
        </w:rPr>
        <w:t xml:space="preserve"> منها يدرك</w:t>
      </w:r>
    </w:p>
    <w:p>
      <w:pPr/>
      <w:r>
        <w:rPr/>
        <w:t xml:space="preserve">البصر صورة المبصر</w:t>
      </w:r>
    </w:p>
    <w:p>
      <w:pPr/>
      <w:r>
        <w:rPr>
          <w:shd w:val="clear" w:fill="eeee80"/>
        </w:rPr>
        <w:t xml:space="preserve">فأما أصحاب التعاليم فإنهم عنوا بهذا العلم أكثر من عناية غيرهم واستقصوا البحث عنه،</w:t>
      </w:r>
    </w:p>
    <w:p>
      <w:pPr/>
      <w:r>
        <w:rPr>
          <w:shd w:val="clear" w:fill="eeee80"/>
        </w:rPr>
        <w:t xml:space="preserve"> فاهتموا بتفصيله وتقسيم أنواعه وميزوا المعاني المبصرة،</w:t>
      </w:r>
    </w:p>
    <w:p>
      <w:pPr/>
      <w:r>
        <w:rPr>
          <w:shd w:val="clear" w:fill="eeee80"/>
        </w:rPr>
        <w:t xml:space="preserve"> وعللوا جزئياتها،</w:t>
      </w:r>
    </w:p>
    <w:p>
      <w:pPr/>
      <w:r>
        <w:rPr>
          <w:shd w:val="clear" w:fill="eeee80"/>
        </w:rPr>
        <w:t xml:space="preserve"> وذكروا الأسباب في كل واحد منها،</w:t>
      </w:r>
    </w:p>
    <w:p>
      <w:pPr/>
      <w:r>
        <w:rPr>
          <w:shd w:val="clear" w:fill="eeee80"/>
        </w:rPr>
        <w:t xml:space="preserve"> مع اختلاف بينهم على طول الزمان في أصول هذا المعنى،</w:t>
      </w:r>
    </w:p>
    <w:p>
      <w:pPr/>
      <w:r>
        <w:rPr>
          <w:shd w:val="clear" w:fill="eeee80"/>
        </w:rPr>
        <w:t xml:space="preserve"> وتفرق آراء طوائف من أهل هذه الصناعة،</w:t>
      </w:r>
    </w:p>
    <w:p>
      <w:pPr/>
      <w:r>
        <w:rPr>
          <w:shd w:val="clear" w:fill="eeee80"/>
        </w:rPr>
        <w:t xml:space="preserve"> إلا أنهم على اختلاف طبقاتهم،</w:t>
      </w:r>
    </w:p>
    <w:p>
      <w:pPr/>
      <w:r>
        <w:rPr>
          <w:shd w:val="clear" w:fill="eeee80"/>
        </w:rPr>
        <w:t xml:space="preserve"> وتفرق أرائهم متفقون بالجملة على أن الإيصار إنما يكون بشعاع يخرج من البصر إلى المبصر،</w:t>
      </w:r>
    </w:p>
    <w:p>
      <w:pPr/>
      <w:r>
        <w:rPr/>
        <w:t xml:space="preserve"> وبه يدرك البصر صورة المبصر،</w:t>
      </w:r>
    </w:p>
    <w:p>
      <w:pPr/>
      <w:r>
        <w:rPr>
          <w:shd w:val="clear" w:fill="eeee80"/>
        </w:rPr>
        <w:t xml:space="preserve"> أطرافها مجتمعة عند مركز البصر،</w:t>
      </w:r>
    </w:p>
    <w:p>
      <w:pPr/>
      <w:r>
        <w:rPr>
          <w:shd w:val="clear" w:fill="eeee80"/>
        </w:rPr>
        <w:t xml:space="preserve"> وأن كل شعاع يدرك به مبصر من المبصرات فشكل جملته شکل مخروط رأسه وقاعدته سطح المبصر.</w:t>
      </w:r>
    </w:p>
    <w:p>
      <w:pPr/>
      <w:r>
        <w:rPr>
          <w:shd w:val="clear" w:fill="eeee80"/>
        </w:rPr>
        <w:t xml:space="preserve">وهذان المعنيان - أعنى رأي أصحاب الطبيعة ورأي أصحاب التعاليم - متضادان متباعدان،</w:t>
      </w:r>
    </w:p>
    <w:p>
      <w:pPr/>
      <w:r>
        <w:rPr>
          <w:shd w:val="clear" w:fill="eeee80"/>
        </w:rPr>
        <w:t xml:space="preserve"> إذا أخذا على ظاهرهما.</w:t>
      </w:r>
    </w:p>
    <w:p>
      <w:pPr/>
      <w:r>
        <w:rPr>
          <w:shd w:val="clear" w:fill="eeee80"/>
        </w:rPr>
        <w:t xml:space="preserve">ثم مع ذلك فأصحاب التعاليم مختلفون في هيأة هذا الشعاع،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2026-09-02T07:08:54+00:00</dcterms:created>
  <dcterms:modified xsi:type="dcterms:W3CDTF">2026-09-02T07:08:54+00:00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