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dePCR sont ensuite séparés par électrophorèse sur gel d'agaroseCette méthode est surtout utilisée pour déterminer le polymorphisme génétique chez les bactéries.ELECTROPHORESE DES ACIDES NUCLEIQUESLes acides nucléiques peuvent être séparés sur gel d'agarose ou de polyacrylamide pour un but analytique ou même préparatif.La migration dans le gel est dépendante essentiellement de sa masse (taille) et sa configuration moléculaire (enroulé, surenroulé, relâché etc.). Le gel d'agarose baigne dans un tampon Tris- borate et en présence de BET (Bromure d'éthidium); les formes circulaires relâchées migrent plus vite que les formes linéaires.1Détection du polymorphisme génétiqueRFLP/RAPD/ElectrophoreseLe BET est un agent intercalant qui fluoresce sous illumination aux ultraviolets. Il permet la détection des acides nucléiques sur lesquels il s'est fixé è 300 nm (254 à 366 nm).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