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 (1) selective memory (remembering or notremembering experiences or events that occurred atsome point in the past); (2) telescoping [recalling events that occurred at onetime as if they occurred at another time]; (3) attribution [the act of attributing positive eventsand outcomes to one's own agency but attributingnegative events and outcomes to external forces]; and, </w:t>
      </w:r>
    </w:p>
    <w:p>
      <w:pPr/>
      <w:r>
        <w:rPr>
          <w:shd w:val="clear" w:fill="eeee80"/>
        </w:rPr>
        <w:t xml:space="preserve">(4) exaggeration [the act of representing outcomes orembellishing events as more significant than isactually suggested from other data].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2026-10-21T00:18:43+00:00</dcterms:created>
  <dcterms:modified xsi:type="dcterms:W3CDTF">2026-10-21T00:18:43+00:00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