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العمارة : </w:t>
      </w:r>
    </w:p>
    <w:p>
      <w:pPr/>
      <w:r>
        <w:rPr/>
        <w:t xml:space="preserve">التصميم المعماري الحديث: يُعد لو كوربوزييه من رواد العمارة الحديثة، مثل فيلا "سافوا" في فرنسا، ومركز "سافوي" في الهند.التخطيط الحضري: سعى لو كوربوزييه إلى إعادة تنظيم المدن لجعلها أكثر كفاءة وجمالًا، وقدم أفكارًا ثورية حول فصل المرور عن المشاة، وإنشاء مساحات خضراء واسعة.الإسكان الشعبي: اهتم لو كوربوزييه بتوفير حلول سكنية مناسبة للطبقات الفقيرة، وطور أنظمة لبناء بيوت بكميات كبيرة وبسرعة وسهولة وتكلفة دنيا،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2026-10-19T00:57:27+00:00</dcterms:created>
  <dcterms:modified xsi:type="dcterms:W3CDTF">2026-10-19T00:57:27+00:00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