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أهمية الدراسة كونها من الدراسات التي تناولت موضوعا يحظى بالاهتمام الكبير من طرف المنظمات بسبب النتائج الرائعة المحققة على أداء المنظمة في ظل التغيرات في مختلف المجالات،</w:t>
      </w:r>
    </w:p>
    <w:p>
      <w:pPr/>
      <w:r>
        <w:rPr>
          <w:shd w:val="clear" w:fill="eeee80"/>
        </w:rPr>
        <w:t xml:space="preserve"> باعتبارأن نمط القيادة التشاركية الذي يعد من المفاهيم الحديثة في مجال إدارة الموارد البشرية كمتغير مستقل بأبعاده لما له من دور كبير في تعزيز سلوكات العاملين والتي بدورها تساعد وتساهم بطريقة فعالة في تماسك ولاء جماعة العمل،</w:t>
      </w:r>
    </w:p>
    <w:p>
      <w:pPr/>
      <w:r>
        <w:rPr/>
        <w:t xml:space="preserve"> وتعزز رضاهم وبالتالي تنمية مهاراتهم السلوكية، وذلك بزيادة مردوديتهم من خلال ممارسة السلوك الطوعي،</w:t>
      </w:r>
    </w:p>
    <w:p>
      <w:pPr/>
      <w:r>
        <w:rPr>
          <w:shd w:val="clear" w:fill="eeee80"/>
        </w:rPr>
        <w:t xml:space="preserve"> سعيا لتحقيق أهداف المنظمة وأهدافهم ككل ،</w:t>
      </w:r>
    </w:p>
    <w:p>
      <w:pPr/>
      <w:r>
        <w:rPr>
          <w:shd w:val="clear" w:fill="eeee80"/>
        </w:rPr>
        <w:t xml:space="preserve"> والمتغير الثاني التابع سلوك المواطنة  التنظيمية بصفة عامة يتأثر بنمط القيادة السائد لما له من أثار ايجابية و أهمية ودور حيوي داخل الشركات الريادية الكبرى،</w:t>
      </w:r>
    </w:p>
    <w:p>
      <w:pPr/>
      <w:r>
        <w:rPr/>
        <w:t xml:space="preserve"> وقد تمحور موضوع الدراسة على شركة سامسونغ الكورية بصفة خاصة وغيرها بصفة عامة وتكرار تغيير القيادات من اجل الإصلاح والنهوض والتطور بهذه المنظمات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2026-10-02T05:59:59+00:00</dcterms:created>
  <dcterms:modified xsi:type="dcterms:W3CDTF">2026-10-02T05:59:59+00:00</dcterms:modified>
</cp:coreProperties>
</file>

<file path=docProps/custom.xml><?xml version="1.0" encoding="utf-8"?>
<Properties xmlns="http://schemas.openxmlformats.org/officeDocument/2006/custom-properties" xmlns:vt="http://schemas.openxmlformats.org/officeDocument/2006/docPropsVTypes"/>
</file>