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السيد عبد العزي التكلي الدو كالفن فكار خليفة رئاسة المهورية أدت على ماكل كدمات القاهرية المرين الحصار حمد في سول المنازل عن المجموعة من المشاريع التنموية قديم مساعدة رقية القطاع به تعادات الاصليون نوار وتقريع صاعدة العلمية مطيع منتفی فمن منا ساتھی ت وقبة العصرية نظام والبرية بمبلغ هليو نادوار وماء</w:t>
      </w:r>
    </w:p>
    <w:p>
      <w:pPr/>
      <w:r>
        <w:rPr/>
        <w:t xml:space="preserve">ظام ميزانية و طلاع طاقة والمتاحه . صاعدة نقية اطفال يضاف إلى هذه مناء ممانع اعتماد حنون للمنطقة المنكو تون استجابی تعلقاً بعرض باعتها لقطاعي المرامعات وفروض الرموت. جای الاعادة البناء الادية ة المنكوبة،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2026-09-10T07:16:19+00:00</dcterms:created>
  <dcterms:modified xsi:type="dcterms:W3CDTF">2026-09-10T07:16:19+00:00</dcterms:modified>
</cp:coreProperties>
</file>

<file path=docProps/custom.xml><?xml version="1.0" encoding="utf-8"?>
<Properties xmlns="http://schemas.openxmlformats.org/officeDocument/2006/custom-properties" xmlns:vt="http://schemas.openxmlformats.org/officeDocument/2006/docPropsVTypes"/>
</file>