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ذلك �إلى الفرك المفرط والاحتكاك مثل ارتداء �سراويل جينز �ضيقة�أو ممار�سة الجماع لفترات طويلة.</w:t>
      </w:r>
    </w:p>
    <w:p>
      <w:pPr/>
      <w:r>
        <w:rPr>
          <w:shd w:val="clear" w:fill="eeee80"/>
        </w:rPr>
        <w:t xml:space="preserve"> ويمكن لالتهاب الفرج �أن ي�صيب</w:t>
      </w:r>
    </w:p>
    <w:p>
      <w:pPr/>
      <w:r>
        <w:rPr/>
        <w:t xml:space="preserve"> فهما قريبان من بع�ضهما.ثمة عار�ض �آخر يطر�أ ب�سبب الع�ضلة المتهيجة في جدار المثانة �إذ ي�صبح هذا ال�شعور دائماً الملتهبة الذي يتقل�ص ب�سرعة. لذا عليك التبول ب�سرعة حتى قبل فعليك �أن تعت�صري مثانتك لإخراج</w:t>
      </w:r>
    </w:p>
    <w:p>
      <w:pPr/>
      <w:r>
        <w:rPr>
          <w:shd w:val="clear" w:fill="eeee80"/>
        </w:rPr>
        <w:t xml:space="preserve">وتعرف هذه الحالة بتقطير البول،</w:t>
      </w:r>
    </w:p>
    <w:p>
      <w:pPr/>
      <w:r>
        <w:rPr/>
        <w:t xml:space="preserve"> وقد تحاولين التخفيف من �شدّة حاجتك</w:t>
      </w:r>
    </w:p>
    <w:p>
      <w:pPr/>
      <w:r>
        <w:rPr>
          <w:shd w:val="clear" w:fill="eeee80"/>
        </w:rPr>
        <w:t xml:space="preserve">�إلى التبول بالامتناع عن �شرب ال�سوائل،</w:t>
      </w:r>
    </w:p>
    <w:p>
      <w:pPr/>
      <w:r>
        <w:rPr/>
        <w:t xml:space="preserve">ينجم ع�سر البول (الألم عند التبول) في �أغلب الأحيان عنتقرح جلد الفرج ب�سبب العداوى مثلاً 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2026-10-06T00:12:46+00:00</dcterms:created>
  <dcterms:modified xsi:type="dcterms:W3CDTF">2026-10-06T00:12:46+00:00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