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"- انقطاع الطفل عن حلقات القرآن لمجرّد بدء الدراسة ،</w:t>
      </w:r>
    </w:p>
    <w:p>
      <w:pPr/>
      <w:r>
        <w:rPr>
          <w:shd w:val="clear" w:fill="eeee80"/>
        </w:rPr>
        <w:t xml:space="preserve"> ترسيخ لوهم أن القرآن مانع لهم من التفوق الدراسي �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2026-09-22T04:23:19+00:00</dcterms:created>
  <dcterms:modified xsi:type="dcterms:W3CDTF">2026-09-22T04:23:19+00:00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