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فقال تعالى: ( يَتَأَيُّهَا الَّذِينَ ءَامَنُوا كُونُواْ قَوَّمِينَ لِلَّهِ شُهَدَآءَ بِٱلْقِسْطِ وَلَا يَجْرِمَنْكُمْ شًتَانُ قَوْمٍ عَلَى أَلَّا تَعْدِلُوا آعدِلُواْ هُوَ</w:t>
      </w:r>
    </w:p>
    <w:p>
      <w:pPr/>
      <w:r>
        <w:rPr/>
        <w:t xml:space="preserve">٢) شرح العقيدة الواسطية (٢٢٩/١).</w:t>
      </w:r>
    </w:p>
    <w:p>
      <w:pPr/>
      <w:r>
        <w:rPr>
          <w:shd w:val="clear" w:fill="eeee80"/>
        </w:rPr>
        <w:t xml:space="preserve">أَقْرَبُ لِلتَّقْوَىٰ وَاتُّقُواْ ٱللَّهَ إِنَّ اللَّهَ خَبِيرٌ بِمَا تَعْمَلُونَ ) (المائدة: ٨)،</w:t>
      </w:r>
    </w:p>
    <w:p>
      <w:pPr/>
      <w:r>
        <w:rPr>
          <w:shd w:val="clear" w:fill="eeee80"/>
        </w:rPr>
        <w:t xml:space="preserve"> إِنَّ ٱلَّهَ يَأْمُرُ بِٱلْعَدْلِ وَالْإِحْسَنِ وَإِيتَآيٍ ذِي الْقُرْى وَيَنْهَىٰ عَنِ ٱلْفَحْشَاءِ وَٱلْمُنكَرِ وَالْبَفْيِ يَعِظُكُمْ لَعَلَّكُمْ تَذَكَّرُونَ ) (النحل: ٩٠).</w:t>
      </w:r>
    </w:p>
    <w:p>
      <w:pPr/>
      <w:r>
        <w:rPr>
          <w:shd w:val="clear" w:fill="eeee80"/>
        </w:rPr>
        <w:t xml:space="preserve">ومن أهم قواعد العدل التي يقوم عليها: المساواة في حال عدم وجود ما يستدعي</w:t>
      </w:r>
    </w:p>
    <w:p>
      <w:pPr/>
      <w:r>
        <w:rPr>
          <w:shd w:val="clear" w:fill="eeee80"/>
        </w:rPr>
        <w:t xml:space="preserve"> ومن مظاهر ذلك في التشريع الإسلامي ما يلي :</w:t>
      </w:r>
    </w:p>
    <w:p>
      <w:pPr/>
      <w:r>
        <w:rPr>
          <w:shd w:val="clear" w:fill="eeee80"/>
        </w:rPr>
        <w:t xml:space="preserve">١- المساواة في الجزاء الأخروي : لم يفرق الإسلام في الجزاء الأخروي والدخول في جنات النعيم والقرب منه بين الرجل والمرأة قال تعالى: (وَمَن يَعْمَلْ مِنَ الصَّلِحَتِ مِن ذَكَرٍ أَوْ أُثَىٰ وَهُوَ مُؤْمِنٌ فَأُوْلَٰئِكَ يَدْخُلُونَ الْجَنَّةَ وَلَا يُظْلَمُونَ نَقِيرًا )</w:t>
      </w:r>
    </w:p>
    <w:p>
      <w:pPr/>
      <w:r>
        <w:rPr/>
        <w:t xml:space="preserve">٢ - المساواة في التكاليف الشرعية: جاء الخطاب بالتكاليف الشرعية دون تميز بين الرجل والمرأة إلا ما استثني.</w:t>
      </w:r>
    </w:p>
    <w:p>
      <w:pPr/>
      <w:r>
        <w:rPr>
          <w:shd w:val="clear" w:fill="eeee80"/>
        </w:rPr>
        <w:t xml:space="preserve"> فيجب على النساء ما يجب على الرجال من القيام بأركان الإسلام.</w:t>
      </w:r>
    </w:p>
    <w:p>
      <w:pPr/>
      <w:r>
        <w:rPr/>
        <w:t xml:space="preserve"> فالمرأة مثل الرجل مطالبة بالقيام بالفرائض التعبدية ، وإقامة دين اللّٰه تعالى والدعوة إليه وتعليم الخير ونشره والأمر بالمعروف والنهي عن المنكر.</w:t>
      </w:r>
    </w:p>
    <w:p>
      <w:pPr/>
      <w:r>
        <w:rPr>
          <w:shd w:val="clear" w:fill="eeee80"/>
        </w:rPr>
        <w:t xml:space="preserve"> وَٱلْمُؤْمِنُونَ وَٱلْمُؤْمِنَتُ بَعْضُهُمْ أَوْلِيَاءُ بَعْضٍ يَأْمُرُونَ بِٱلْمَعْرُوفِ وَيَنْهَوْنَ عَنِ الْمُنكَرِ وَيُقِيمُونَ الصَّلَوَةَ وَيُؤْتُونَ الزَّكَوةَ وَيُطِيعُونَ اللَّهَ وَرَسُولَهُ.</w:t>
      </w:r>
    </w:p>
    <w:p>
      <w:pPr/>
      <w:r>
        <w:rPr/>
        <w:t xml:space="preserve"> أُوْلَتبِكَ سَيَرْحَمُهُمُ ٱللَّهُ إِنَّ اللَّهَ عَزِيزٌ حَكِيمٌ ) (التوبة : ٧١).</w:t>
      </w:r>
    </w:p>
    <w:p>
      <w:pPr/>
      <w:r>
        <w:rPr>
          <w:shd w:val="clear" w:fill="eeee80"/>
        </w:rPr>
        <w:t xml:space="preserve">٣- المساواة في العقوبات الشرعية: لما كانت المرأة شريكة للرجل في بناء المجتمع والمحافظة على أمنه واستقراره ورقيه،</w:t>
      </w:r>
    </w:p>
    <w:p>
      <w:pPr/>
      <w:r>
        <w:rPr/>
        <w:t xml:space="preserve">الشرعية عندما تأتي بالجرائم المخلة التي وضع لها الشرع العقوبات والحدودالرادعة عن الوقوع فيها لحفظ أمن المجتمع وسلامته ونهضته ؛</w:t>
      </w:r>
    </w:p>
    <w:p>
      <w:pPr/>
      <w:r>
        <w:rPr>
          <w:shd w:val="clear" w:fill="eeee80"/>
        </w:rPr>
        <w:t xml:space="preserve"> ومن ذلك حد</w:t>
      </w:r>
    </w:p>
    <w:p>
      <w:pPr/>
      <w:r>
        <w:rPr/>
        <w:t xml:space="preserve">السرقة والقتل والزنا والردة وشرب الخمر والقذف،</w:t>
      </w:r>
    </w:p>
    <w:p>
      <w:pPr/>
      <w:r>
        <w:rPr>
          <w:shd w:val="clear" w:fill="eeee80"/>
        </w:rPr>
        <w:t xml:space="preserve"> وكذا عقوبات الجرائم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2026-08-23T00:29:47+00:00</dcterms:created>
  <dcterms:modified xsi:type="dcterms:W3CDTF">2026-08-23T00:29:47+00:00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