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Cement bricks are heavier than regular bricks, which can lead to complications during installation and lifting.it is more expensive than ordinary brick due to its special materials and properties. Its use may result in an increase in the weight of the structural structure, requiring additional calculations for loading and design.Can be more difficult to cut and shape compared to ordinary bricks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