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combustion occurs externally; energy coupled to working fluid by heat transfer device Open cycle: working fluid discharged to atmosphere; e.g. all ICE Close cycle: working fluid recycled through engine; e.g. steam engine with condenser ICE Size: displacement volume 1cc to 1m3 per cylinder; comment on why it is difficult to build engine outside this range. </w:t>
      </w:r>
    </w:p>
    <w:p>
      <w:pPr/>
      <w:r>
        <w:rPr>
          <w:shd w:val="clear" w:fill="eeee80"/>
        </w:rPr>
        <w:t xml:space="preserve">Power: 10 W to 108 W per cylinder Applications: Automotive, marine, power generation, mechanical devic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2026-10-26T00:01:16+00:00</dcterms:created>
  <dcterms:modified xsi:type="dcterms:W3CDTF">2026-10-26T00:01:16+00:00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