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وبعد:       فإن الله عزوجل قد أنعم على عباده بإنزال كتبه وإرسال رسله وأنبيائه بالإيمان بالله عزوجل وشرائعه التي افترضها على عباده،  ولقد جاءت هذه الشريعة كاملة شاملة لجميع نواحي الحياة،  وتناول الفقهاء المسلمين في دراستهم لأحكام الشريعة الإسلامية بيان حدود هذه العلاقات وما لها وما عليها،  والعلاقات التي تنشأ بين العباد لها أسباب ومصادر،  ومن هذه المصادر العقود وسأتناول في هذه البحث -إن شاء الله تعالى- ما يتعلق بعقد الشركة وعلى وجه التحديد الواجبات التي يجب على من يتولى إدارة الشركة ذات المسؤولية المحدودة القيامُ بها،  مبينًا -إن شاء الله تعالى- الأحكام الفقهية والنظامية ذات العلاقة بذلك،  وتبرز أهمية الحوكمة الرشيدة والإدارة الفعالة للشركات ذات المسؤولية المحدودة؛  حيث يُعد مجلس المديرين حجر الزاوية في تحقيق هذه الغاية،  فهو يتحمل مسؤوليات جسيمة تتجاوز الإشراف التقليدي إلى توجيه الشركة نحو الاستدامة والنمو،  ويتطلب هذا الدور فهمًا عميقًا للقوانين والأنظمة المحلية والدولية،  ولا يمكن تحقيق تلك الغاية إلا بمعرفة حقيقة العلاقة بين المديرين والشَّركة والشَّركاء والغير،  وما يجب أن يتحلى به من يتولى الإدارة من مواصفات أخلاقية ومعرفية ونظامية،  وما يجب عليه من أمور وما يمتنع عليه كذلك،  ويتمثل الهدف الرئيس لهذه الرسالة في استكشاف وتحليل الواجبات والمسؤوليات الملقاة على عاتق مجلس مديري هذه الشركات،  مع التركيز على كيفية تأثير هذه الواجبات على الإدارة الفاعلة والشفافية والمساءلة،  وسيتم تناول موضوعات متعددة تشمل الإطار القانوني الذي يحكم عمل مجلس المديرين،  والمعايير الأخلاقية المتوقعة منهم،  والتَّحديات التي تواجههم في سياق الأعمال التجارية الحديثة. وسيشمل البحث أيضًا دراسة مقارنة لنماذج الحوكمة المختلفة في عدة قضايا قانونية،  وكذلك تحليل الآثار الاقتصادية للقرارات التي يتخذها مجلس المديرين،  ويهدف هذا البحث إلى تقديم مساهمة قيمة في النقاش الأكاديمي حول الحوكمة الرَّشيدة وتعزيز فَهِم أعمق للمبادئ التي يجب أن توجِّه مجلس المديرين في أداء واجباتهم،  وسيتم ذلك من خلال تحليل لأحكام الفقه الإسلامي والتشريعات الحالية،  ونسأل الله التوفيق والسداد،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