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تواصلت معارك الدفاع عن الدولة السعودية في أنحائها وبمشاركة مخلصة من رجالاتها، ومن تلك المعارك</w:t>
      </w:r>
    </w:p>
    <w:p>
      <w:pPr/>
      <w:r>
        <w:rPr>
          <w:shd w:val="clear" w:fill="eeee80"/>
        </w:rPr>
        <w:t xml:space="preserve">1- معركة حصن بخروش</w:t>
      </w:r>
    </w:p>
    <w:p>
      <w:pPr/>
      <w:r>
        <w:rPr>
          <w:shd w:val="clear" w:fill="eeee80"/>
        </w:rPr>
        <w:t xml:space="preserve">حاصرت القوات المعتدية حصن (بخروش بن علاس) أحد رجالات الدولة السعودية الأولى في عام 1230هـ،</w:t>
      </w:r>
    </w:p>
    <w:p>
      <w:pPr/>
      <w:r>
        <w:rPr/>
        <w:t xml:space="preserve"> ومع ضخامة القوات المعتدية تمكن بخروش والمواطنون السعوديون من هزيمتها وقتل أكثر من ألف من مقاتليها. ولشدة الدفاع وما أحدثه بخروش ورجاله من خسائر في القوات المعتدية، واصلت تلك القوات مطاردة بخروش حتى تمكنت من القبض عليه وقتله رحمه الله شهيدا من شهداء الدفاع عن الدولة السعودية ضد المعتدين.2 معركة طبب بعسير:تمكن طامي بن شعيب) ورجاله في عسير من مواجهة القوات المعتدية للدفاع عن دولتهم وأراضيهم في عام 1230هـ، وألحقوا بهم خسائر كثيرة حتى استطاعت القوات العثمانية القبض على طامي وإرساله إلى مصر حيث قتل هناك شهيداً رحمه الله.</w:t>
      </w:r>
    </w:p>
    <w:p>
      <w:pPr/>
      <w:r>
        <w:rPr>
          <w:shd w:val="clear" w:fill="eeee80"/>
        </w:rPr>
        <w:t xml:space="preserve">-3- معركة الرس: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2026-09-07T18:11:36+00:00</dcterms:created>
  <dcterms:modified xsi:type="dcterms:W3CDTF">2026-09-07T18:11:36+00:00</dcterms:modified>
</cp:coreProperties>
</file>

<file path=docProps/custom.xml><?xml version="1.0" encoding="utf-8"?>
<Properties xmlns="http://schemas.openxmlformats.org/officeDocument/2006/custom-properties" xmlns:vt="http://schemas.openxmlformats.org/officeDocument/2006/docPropsVTypes"/>
</file>