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world of sports has changed significantly over the last few decades.</w:t>
      </w:r>
    </w:p>
    <w:p>
      <w:pPr/>
      <w:r>
        <w:rPr>
          <w:shd w:val="clear" w:fill="eeee80"/>
        </w:rPr>
        <w:t xml:space="preserve">E-sports areslowly overshadowing traditional sports.</w:t>
      </w:r>
    </w:p>
    <w:p>
      <w:pPr/>
      <w:r>
        <w:rPr/>
        <w:t xml:space="preserve"> This change has been observed due to the rapidimprovement of technology and the ubiquity of the internet. </w:t>
      </w:r>
    </w:p>
    <w:p>
      <w:pPr/>
      <w:r>
        <w:rPr>
          <w:shd w:val="clear" w:fill="eeee80"/>
        </w:rPr>
        <w:t xml:space="preserve">Since large companies are knownfor supporting notable organizations to improve their brand image to potential customers,traditional sports rely upon sponsorship and product promotions during live matches.</w:t>
      </w:r>
    </w:p>
    <w:p>
      <w:pPr/>
      <w:r>
        <w:rPr/>
        <w:t xml:space="preserve">Accordingly, traditional sports events have been used as a source of entertainment and highlycommercialized. </w:t>
      </w:r>
    </w:p>
    <w:p>
      <w:pPr/>
      <w:r>
        <w:rPr>
          <w:shd w:val="clear" w:fill="eeee80"/>
        </w:rPr>
        <w:t xml:space="preserve">According to Burk (2013), sports have created more job opportunities forplayers and other supporting activities that ensure the event operation is financiallysuccessful.</w:t>
      </w:r>
    </w:p>
    <w:p>
      <w:pPr/>
      <w:r>
        <w:rPr/>
        <w:t xml:space="preserve"> Since e-sports have gained more fans in the past few years, businesses target themto retain their relevance in the industry – the high viewership increases public awareness ofthe products or services. In that regard, Zhou et al. (2013) believe that companies advertisingtheir products or services during live matches are willing to pay more. This sport-basedapproach has been prevalent, especially when the company wants to retain its superiority inthe market or launch a new product. Entrepreneurs have benefitted from traditional games’live broadcasts by gaining the chance to reach their target audience internationally.</w:t>
      </w:r>
    </w:p>
    <w:p>
      <w:pPr/>
      <w:r>
        <w:rPr>
          <w:shd w:val="clear" w:fill="eeee80"/>
        </w:rPr>
        <w:t xml:space="preserve">Technological advancement has enabled people to mimic live matches on the screen.</w:t>
      </w:r>
    </w:p>
    <w:p>
      <w:pPr/>
      <w:r>
        <w:rPr>
          <w:shd w:val="clear" w:fill="eeee80"/>
        </w:rPr>
        <w:t xml:space="preserve">Now more than ever, the younger generation is attracted to electronic sports, defined byCerqueira et al. (2020) as competitive video gaming.</w:t>
      </w:r>
    </w:p>
    <w:p>
      <w:pPr/>
      <w:r>
        <w:rPr/>
        <w:t xml:space="preserve"> </w:t>
      </w:r>
    </w:p>
    <w:p>
      <w:pPr/>
      <w:r>
        <w:rPr>
          <w:shd w:val="clear" w:fill="eeee80"/>
        </w:rPr>
        <w:t xml:space="preserve">The gamer competes with the computerthat has been installed with coded information resembling real-world contests.</w:t>
      </w:r>
    </w:p>
    <w:p>
      <w:pPr/>
      <w:r>
        <w:rPr/>
        <w:t xml:space="preserve"> In a real sense,the entire match appears like an actual competition on the pitch, and it is more attractive thanwatching matches on television. Over the years, e-sport technology diffusion has sporadicallygrown, and the entertainment service is widening its reach. China has long been the superiorconsumer of video gaming. Yue et al. (2020) suggested that China earns the most revenue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2026-10-26T17:57:34+00:00</dcterms:created>
  <dcterms:modified xsi:type="dcterms:W3CDTF">2026-10-26T17:57:34+00:00</dcterms:modified>
</cp:coreProperties>
</file>

<file path=docProps/custom.xml><?xml version="1.0" encoding="utf-8"?>
<Properties xmlns="http://schemas.openxmlformats.org/officeDocument/2006/custom-properties" xmlns:vt="http://schemas.openxmlformats.org/officeDocument/2006/docPropsVTypes"/>
</file>