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فهم الصفة (75 كلمة): كوني شخصًا يميل للشعور يعني أنني أهتم بالمشاعر عند اتخاذ القرارات.  أحاول فهم مشاعر الآخرين وأفكر عادة في تحقيق الانسجام داخل المجموعة.  لأن العلاقات مهمة بالنسبة لي.  حتى لو لم أكن دائمًا على صواب،  فإنني أقدر التواصل والاحترام مع من حولي.  جانب الشعور في شخصيتي جعلني ألاحظ ذلك، ج. المساهمة والدروس المستفادة (50 كلمة):  تعلمت أن مساعدة الآخرين على الشعور بالراحة يخلق نتائج أفضل للجميع.  علمتني أن الاحترام والتعاطف مهمان في التعلم. د. قوتان (50 كلمة):  ستساعدني هذه النقاط في المشاريع الجماعية،  وجعل الدراسة أكثر إيجابية،  ودعم نجاحي في الجامعة. إذا أحببت،  بحيث يصلح للتقديم الرسمي أو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