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Noise pollution is an invisible danger.</w:t>
      </w:r>
    </w:p>
    <w:p>
      <w:pPr/>
      <w:r>
        <w:rPr>
          <w:shd w:val="clear" w:fill="eeee80"/>
        </w:rPr>
        <w:t xml:space="preserve">It cannot be seen, but it is present nonetheless, both on land and under the sea.</w:t>
      </w:r>
    </w:p>
    <w:p>
      <w:pPr/>
      <w:r>
        <w:rPr>
          <w:shd w:val="clear" w:fill="eeee80"/>
        </w:rPr>
        <w:t xml:space="preserve">Noise pollution is considered to be any unwanted or disturbing sound that affects the health and well-being of humans and other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2026-10-21T20:35:23+00:00</dcterms:created>
  <dcterms:modified xsi:type="dcterms:W3CDTF">2026-10-21T20:35:23+00:00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