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تحقق خطة العمل لأصحاب المشروعات والمنشآت،  والمسؤولين عن التخطيط في الشركات العديد من الفوائد، البقاء على استراتيجّية العمل: هو دور خطة العمل في مساعدة أصحاب المنشآت أو المشروعات على المحافظة على الاستراتيجّية  من خلال تقليل التأثير السلب تطبيق أهداف عمل واضحة: هو الاعتماد على خطة العمل في تحديد وتنفيذ أهداف تقبل القياس،  مثل إنتاج منتجات وخدمات توفير توقعات لتحقيق الأفضل: هو استخدام خطة العمل في تطوير وتحسين طبيعة التوقعات المتعلقة بالعديد من الأشياء،  والإدارة، والنم ّو. حدوث الأشياء في عملهم،  مثل اختيار الوقت المناسب لإنتاج منتج جديد يتناسب مع الاختبارات الخاصة بالتسويق. البقاء على الطريق الصحيح: هو استخدام خطة العمل في متابعة المواعيد والتواريخ المرتبطة بالأعمال اليومّية. شخص مهمة أو مسؤولية خاصة به. 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