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عاش الشقيقان مع الملك واسترخيا في إحدى زوايا بلاطه.</w:t>
      </w:r>
    </w:p>
    <w:p>
      <w:pPr/>
      <w:r>
        <w:rPr>
          <w:shd w:val="clear" w:fill="eeee80"/>
        </w:rPr>
        <w:t xml:space="preserve"> كان لدى الملك العديد من الأكواخ والعديد من حقول القلقاس،</w:t>
      </w:r>
    </w:p>
    <w:p>
      <w:pPr/>
      <w:r>
        <w:rPr>
          <w:shd w:val="clear" w:fill="eeee80"/>
        </w:rPr>
        <w:t xml:space="preserve"> والعديد من حصائر جوز الهند والحاويات،</w:t>
      </w:r>
    </w:p>
    <w:p>
      <w:pPr/>
      <w:r>
        <w:rPr>
          <w:shd w:val="clear" w:fill="eeee80"/>
        </w:rPr>
        <w:t xml:space="preserve"> والعديد من خيوط الأصداف الجميلة،</w:t>
      </w:r>
    </w:p>
    <w:p>
      <w:pPr/>
      <w:r>
        <w:rPr>
          <w:shd w:val="clear" w:fill="eeee80"/>
        </w:rPr>
        <w:t xml:space="preserve"> كان الكبير والصغير يعملان لدى الملك،</w:t>
      </w:r>
    </w:p>
    <w:p>
      <w:pPr/>
      <w:r>
        <w:rPr>
          <w:shd w:val="clear" w:fill="eeee80"/>
        </w:rPr>
        <w:t xml:space="preserve"> لكنه لم يكن يصل دائمًا</w:t>
      </w:r>
    </w:p>
    <w:p>
      <w:pPr/>
      <w:r>
        <w:rPr>
          <w:shd w:val="clear" w:fill="eeee80"/>
        </w:rPr>
        <w:t xml:space="preserve">قال العظيم لأخيه: "اذهب وقابلهم".</w:t>
      </w:r>
    </w:p>
    <w:p>
      <w:pPr/>
      <w:r>
        <w:rPr>
          <w:shd w:val="clear" w:fill="eeee80"/>
        </w:rPr>
        <w:t xml:space="preserve"> فخذ الطعام من أيديهم وحمله رجليك أمام الملك.</w:t>
      </w:r>
    </w:p>
    <w:p>
      <w:pPr/>
      <w:r>
        <w:rPr>
          <w:shd w:val="clear" w:fill="eeee80"/>
        </w:rPr>
        <w:t xml:space="preserve"> هذه القطعة ستشاركها،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2026-10-19T17:43:01+00:00</dcterms:created>
  <dcterms:modified xsi:type="dcterms:W3CDTF">2026-10-19T17:43:01+00:00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