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‎يتسبب توليد الكهرباء والحرارة عن طريق حرق الوقود الأحفوري في جزءٍ كبير من الانبعاثات العالمية. ولا يزال توليد معظم كميات الكهرباء يتم عن طريق حرق الفحم أو الزيت أو الغاز،</w:t>
      </w:r>
    </w:p>
    <w:p>
      <w:pPr/>
      <w:r>
        <w:rPr>
          <w:shd w:val="clear" w:fill="eeee80"/>
        </w:rPr>
        <w:t xml:space="preserve"> وينتج عن ذلك ثاني أكسيد الكربون وأكسيد النيتروز - وهي غازات دفيئة قوية تغطي الأرض وتحبس حرارة الشمس.</w:t>
      </w:r>
    </w:p>
    <w:p>
      <w:pPr/>
      <w:r>
        <w:rPr/>
        <w:t xml:space="preserve"> على الصعيد العالمي،</w:t>
      </w:r>
    </w:p>
    <w:p>
      <w:pPr/>
      <w:r>
        <w:rPr>
          <w:shd w:val="clear" w:fill="eeee80"/>
        </w:rPr>
        <w:t xml:space="preserve"> يأتي أكثر من ربع الكهرباء بقليل من طاقة الرياح والطاقة الشمسية ومصادر الطاقة المتجددة الأخرى التي ينبعث منها القليل من غازات الدفيئة أو الملوثات في 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2026-10-14T13:31:03+00:00</dcterms:created>
  <dcterms:modified xsi:type="dcterms:W3CDTF">2026-10-14T13:31:03+00:00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