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الشعراء الجزائريون الحديثون يولون اهتماما كبيرا لاستخدام الرموز والأدوات في إثراء قصائدهم وأعمالهم الشعرية. فاستخدام الرمز في النص الشعري يجعله أكثر غنى ويثير اهتمام القارئ ويزيد من متعة الاستماع. اللغة الشعرية هي لغة إيحائية تميل إلى الغموض وتبتعد عن الوضوح والتحديد،</w:t>
      </w:r>
    </w:p>
    <w:p>
      <w:pPr/>
      <w:r>
        <w:rPr>
          <w:shd w:val="clear" w:fill="eeee80"/>
        </w:rPr>
        <w:t xml:space="preserve"> ويأتي الرمز لينقذ الشاعر عندما تفقد الكلمات المألوفة قوتها.</w:t>
      </w:r>
    </w:p>
    <w:p>
      <w:pPr/>
      <w:r>
        <w:rPr/>
        <w:t xml:space="preserve"> فالشعراء الرمزيون يسعون حقا للتعبير عن ما لا يمكن للغة التعبير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2026-10-11T12:16:56+00:00</dcterms:created>
  <dcterms:modified xsi:type="dcterms:W3CDTF">2026-10-11T12:16:56+00:00</dcterms:modified>
</cp:coreProperties>
</file>

<file path=docProps/custom.xml><?xml version="1.0" encoding="utf-8"?>
<Properties xmlns="http://schemas.openxmlformats.org/officeDocument/2006/custom-properties" xmlns:vt="http://schemas.openxmlformats.org/officeDocument/2006/docPropsVTypes"/>
</file>