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٢ - المناخ:</w:t>
      </w:r>
    </w:p>
    <w:p>
      <w:pPr/>
      <w:r>
        <w:rPr/>
        <w:t xml:space="preserve">للمناخ دور كبير في جميع مجالات الحياة فهو يؤثر على نشاط الإنسان وحيويته وعلى نشاطاته الاقتصادية وبخاصة الزراعة منها ، و يؤثر على العملية التعليمية من خلال تحديد فصول الدراسة بالأشهر المعتدلة الحرارة لأن الأجواء الحارة في ظل الظروف المناخية الصحراوية تنعكس بشكل سلبي على راحة الطالب واستيعابه ونشاطه العلمي والبدني، فالمناخ عامل بيئي يتطلب فهم وادراك عناصره من اجل استيعاب أثاره السلبية والتكيف معها.وهناك من يرى انه من المستحيل مناقشة مجالات ومناطق جغرافية دون الإشارة إلى مناخاتها،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2026-10-15T08:42:34+00:00</dcterms:created>
  <dcterms:modified xsi:type="dcterms:W3CDTF">2026-10-15T08:42:34+00:00</dcterms:modified>
</cp:coreProperties>
</file>

<file path=docProps/custom.xml><?xml version="1.0" encoding="utf-8"?>
<Properties xmlns="http://schemas.openxmlformats.org/officeDocument/2006/custom-properties" xmlns:vt="http://schemas.openxmlformats.org/officeDocument/2006/docPropsVTypes"/>
</file>