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العمل المهني والحرفي في المنظور التربوي الإسلامي شرف وواجب ديني واجتماعي،</w:t>
      </w:r>
    </w:p>
    <w:p>
      <w:pPr/>
      <w:r>
        <w:rPr>
          <w:shd w:val="clear" w:fill="eeee80"/>
        </w:rPr>
        <w:t xml:space="preserve"> وعز ومنعة وحياة كريمة إذ لا بقاء للإنسان على الأرض إذا لم يزاول أسباب الكسب والمعاش،</w:t>
      </w:r>
    </w:p>
    <w:p>
      <w:pPr/>
      <w:r>
        <w:rPr>
          <w:shd w:val="clear" w:fill="eeee80"/>
        </w:rPr>
        <w:t xml:space="preserve"> فجعل الإسلام قيام العبد على عمله وتحقيق كسبه عملا تعبديا يؤجر عليه كما يؤجر على سائر العبادات والقربات</w:t>
      </w:r>
    </w:p>
    <w:p>
      <w:pPr/>
      <w:r>
        <w:rPr>
          <w:shd w:val="clear" w:fill="eeee80"/>
        </w:rPr>
        <w:t xml:space="preserve">ومن أعظم الأدلة على مشروعية العمل المهني والحرفي مزاولة الأنبياء والمرسلين له،</w:t>
      </w:r>
    </w:p>
    <w:p>
      <w:pPr/>
      <w:r>
        <w:rPr>
          <w:shd w:val="clear" w:fill="eeee80"/>
        </w:rPr>
        <w:t xml:space="preserve"> وفي هذا تربية بالقدوة الصالحة،</w:t>
      </w:r>
    </w:p>
    <w:p>
      <w:pPr/>
      <w:r>
        <w:rPr>
          <w:shd w:val="clear" w:fill="eeee80"/>
        </w:rPr>
        <w:t xml:space="preserve"> كما بين النبي - صلى الله عليه وسلم - فضيلة الكسب من عمل اليد،</w:t>
      </w:r>
    </w:p>
    <w:p>
      <w:pPr/>
      <w:r>
        <w:rPr>
          <w:shd w:val="clear" w:fill="eeee80"/>
        </w:rPr>
        <w:t xml:space="preserve"> فقال: ما أكل أحد طعاما قط خيرا من أن يأكل من عمل يده،</w:t>
      </w:r>
    </w:p>
    <w:p>
      <w:pPr/>
      <w:r>
        <w:rPr>
          <w:shd w:val="clear" w:fill="eeee80"/>
        </w:rPr>
        <w:t xml:space="preserve"> وإن نبي الله داود كان يأكل من عمل يده،</w:t>
      </w:r>
    </w:p>
    <w:p>
      <w:pPr/>
      <w:r>
        <w:rPr>
          <w:shd w:val="clear" w:fill="eeee80"/>
        </w:rPr>
        <w:t xml:space="preserve"> (أخرجه البخاري (۲۰۷۲)</w:t>
      </w:r>
    </w:p>
    <w:p>
      <w:pPr/>
      <w:r>
        <w:rPr/>
        <w:t xml:space="preserve">وللعمل المهني والحرفي آثار متعددة على الفرد والوطن،</w:t>
      </w:r>
    </w:p>
    <w:p>
      <w:pPr/>
      <w:r>
        <w:rPr>
          <w:shd w:val="clear" w:fill="eeee80"/>
        </w:rPr>
        <w:t xml:space="preserve"> ومن ذلك</w:t>
      </w:r>
    </w:p>
    <w:p>
      <w:pPr/>
      <w:r>
        <w:rPr>
          <w:shd w:val="clear" w:fill="eeee80"/>
        </w:rPr>
        <w:t xml:space="preserve">تحقيق الأمن والسلم الاجتماعي فهو وسيلة لتحقيق الأمن الاجتماعي،</w:t>
      </w:r>
    </w:p>
    <w:p>
      <w:pPr/>
      <w:r>
        <w:rPr>
          <w:shd w:val="clear" w:fill="eeee80"/>
        </w:rPr>
        <w:t xml:space="preserve"> وحماية الوطن من المخاطر حين يوظف بما يخدم مقاصد العيش بأمن وسلام،</w:t>
      </w:r>
    </w:p>
    <w:p>
      <w:pPr/>
      <w:r>
        <w:rPr>
          <w:shd w:val="clear" w:fill="eeee80"/>
        </w:rPr>
        <w:t xml:space="preserve"> وتحقيق الهدف الأسمى من الاقتصاد وهو حماية الوطن من المخاطر التي تهدد استقراره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2026-08-25T04:56:59+00:00</dcterms:created>
  <dcterms:modified xsi:type="dcterms:W3CDTF">2026-08-25T04:56:59+00:00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