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الحديثة،  أصبحت الشاشات جزءًا لا يتجزأ من حياتنا اليومية.  من الهواتف الذكية إلى الحواسيب والأجهزة اللوحية،  لكن ما الذي يحدث حقًا وراء هذه الشاشات؟ في هذا المقال،  سنستعرض الآراء المؤيدة والمعارضة حول تأثير الشاشات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