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طاقة المحيطات: وتظهر من خلال طاقة المد والجزر الناتج عن التجاذب المتبادل بين الأرض،</w:t>
      </w:r>
    </w:p>
    <w:p>
      <w:pPr/>
      <w:r>
        <w:rPr>
          <w:shd w:val="clear" w:fill="eeee80"/>
        </w:rPr>
        <w:t xml:space="preserve"> طاقة الأمواج عند تحركها إلى الأمام،</w:t>
      </w:r>
    </w:p>
    <w:p>
      <w:pPr/>
      <w:r>
        <w:rPr>
          <w:shd w:val="clear" w:fill="eeee80"/>
        </w:rPr>
        <w:t xml:space="preserve"> وطاقة الحرارة من المحيطات وهي الطاقة الكهربائية الناتجة من الفارق في درجات الحرارة بين طبقات مياه المحيط ويطلق عليها طاقة التدرج الحراري،</w:t>
      </w:r>
    </w:p>
    <w:p>
      <w:pPr/>
      <w:r>
        <w:rPr>
          <w:shd w:val="clear" w:fill="eeee80"/>
        </w:rPr>
        <w:t xml:space="preserve"> وطاقة الاختلاف في الملوحة لم يتم الاهتمام بها نظرا للكلفة العالية للتقنية المستعلة فيها.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2026-08-30T09:28:10+00:00</dcterms:created>
  <dcterms:modified xsi:type="dcterms:W3CDTF">2026-08-30T09:28:10+00:00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