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المكتب الوطني للكهرباء والماء الصالح للشرب أنه تم إطلاق التشغيل الكامل للرحبة الريحية ببوجدور بقدرة إنتاجية تصل إلى 300 ميغاواط،  والتشغيل النهائي لمركز التحويل 400/200 كيلو فولط لشبكة نقل وتوزيع الكهرباء بالأقاليم الجنوبية.  فإن هذا المشروع الثامن الذي تم إنجازه بالأقاليم الجنوبية،  يعتبر خطوة مهمة أخرى يخطوها المغرب في التزامه بتسريع الانتقال الطاقي من خلال تشغيل جميع العنفات الريحية للرحبة الريحية ببوجدور،  والذي يأتي بالتزامن مع تشغيل أكبر مركز تحويلي بوجدور 2 بقدرة “400/225 كيلو فولط”.  وتأكيد مكانة المغرب الدولية كواحد من بين البلدان النموذجية الرئيسية في مكافحة تغير المناخ. وأكد البلاغ أن تعزيز الشبكة الجنوبية،  من خلال التشغيل الكامل للرحبة الريحية بوجدور 2 بقدرة “400/225 كيلو فولط”،  لاسيما من خلال التحويل إلى 400 كيلو فولط لجميع المنشآت الجديدة التي تم بناؤها (خطوط 225 كيلو فولط،  يمثل نقطة تحول جديدة في تطوير البنية التحتية الكهربائية للمغرب وأقاليمه الجنوبية.  ستزداد قدرة نقل الكهرباء للشبكة الجنوبية المغربية،  يمثل تشغيل الرحبة الريحية بوجدور بقدرة 300 ميغاواط،  بعد منح المناقصة الدولية الكبيرة للبرنامج الريحي المندمج بقدرة 850 ميغاواط،  وباستثمار إجمالي يبلغ حوالي 3. وسجل البلاغ أنه تم وضع الرحبة الريحية الجديدة هاته كرحبة رئيسية لإنتاج الطاقة النظيفة،  قال المدير العام للمكتب الوطني للكهرباء والماء الصالح للشرب،  “إن تشغيل الرحبة الريحية لبوجدور،  وتعزيز الشبكة الكهربائية بالأقاليم الجنوبية،  هما خطوتان أساسيتان في التزامنا المستمر بمستقبل أكثر استدامة للطاقة الكهربائية للمملكة المغربية”.  حيث ستساهم في الازدهار الاقتصادي دون التأثير سلبا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