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الشعر الجاهلي الشعر الجاهلي شعر غنائي،  وهو شعر ذاتي يمثل صاحبه وأهواءه.  فإذا كان الشعر الجاهلي يختلف عن ضروب الشعر الغربية القصصية والتعليمية والتمثيلية فإنه يقترب من الضرب الغنائي،  لأنه يجول مثله في مشاعر الشاعر وعواطفه،  ويصوره فرحاً أو حزيناً.  إنه ذاتي يصور نفسية الفرد وما يختلجه من عواطف وأحاسيس،  سواء حين يتحمس الشاعر ويفخر أو حين يمدح ويهجو أو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