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يُحكى أنّ رجلا عجوزًا كان يعيش في قرية بعيدة،</w:t>
      </w:r>
    </w:p>
    <w:p>
      <w:pPr/>
      <w:r>
        <w:rPr>
          <w:shd w:val="clear" w:fill="eeee80"/>
        </w:rPr>
        <w:t xml:space="preserve"> وكان أتعس شخص على وجه الأرض،</w:t>
      </w:r>
    </w:p>
    <w:p>
      <w:pPr/>
      <w:r>
        <w:rPr>
          <w:shd w:val="clear" w:fill="eeee80"/>
        </w:rPr>
        <w:t xml:space="preserve"> لأنَّه كان مُحبَطًا على الدوام،</w:t>
      </w:r>
    </w:p>
    <w:p>
      <w:pPr/>
      <w:r>
        <w:rPr>
          <w:shd w:val="clear" w:fill="eeee80"/>
        </w:rPr>
        <w:t xml:space="preserve"> ولم يكن يمرّ يوم دون أن تراه في مزاج سيء.</w:t>
      </w:r>
    </w:p>
    <w:p>
      <w:pPr/>
      <w:r>
        <w:rPr>
          <w:shd w:val="clear" w:fill="eeee80"/>
        </w:rPr>
        <w:t xml:space="preserve"> ازداد كلامه سوءًا وسلبية… وقد كان سكّان القرية ينجنّبونه قدر الإمكان،</w:t>
      </w:r>
    </w:p>
    <w:p>
      <w:pPr/>
      <w:r>
        <w:rPr>
          <w:shd w:val="clear" w:fill="eeee80"/>
        </w:rPr>
        <w:t xml:space="preserve"> فسوء حظّه أصبح مُعديًا.</w:t>
      </w:r>
    </w:p>
    <w:p>
      <w:pPr/>
      <w:r>
        <w:rPr>
          <w:shd w:val="clear" w:fill="eeee80"/>
        </w:rPr>
        <w:t xml:space="preserve"> ويستحيل أن يحافظ أيّ شخص على سعادته بالقرب منه،</w:t>
      </w:r>
    </w:p>
    <w:p>
      <w:pPr/>
      <w:r>
        <w:rPr>
          <w:shd w:val="clear" w:fill="eeee80"/>
        </w:rPr>
        <w:t xml:space="preserve"> فقد كان ينشر مشاعر الحزن والتعاسة لكلّ من حوله.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2026-09-08T02:03:17+00:00</dcterms:created>
  <dcterms:modified xsi:type="dcterms:W3CDTF">2026-09-08T02:03:17+00:00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