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أندية الدوري الإنجليزي الممتاز تلتف حول سامو أغيهوا! يُقال إن توتنهام وتشيلسي وأستون فيلا يراقبون موهبة بورتو التي تبلغ قيمتها 50 مليون يورو عن كثب.  ارتفعت قيمته بشكل كبير،  من أقل من 5 ملايين يورو إلى 50 مليون يورو، أي نادٍ يناسبه أكثر؟ مستقبل كينان يلديز يشتعل. بعد لفت انتباه العديد من الأندية الكبرى،  يبدو تشيلسي الآن الأكثر اهتمامًا بالتعاقد مع موهبة يوفنتوس التي تبلغ قيمتها 75 مليون يورو.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