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1-الشعور بالسلام الداخلي: عندما يكون الإنسان متسامحًا مع الآخرين،</w:t>
      </w:r>
    </w:p>
    <w:p>
      <w:pPr/>
      <w:r>
        <w:rPr>
          <w:shd w:val="clear" w:fill="eeee80"/>
        </w:rPr>
        <w:t xml:space="preserve"> فإنه لا يحمل مشاعر الكراهية أو الحقد أو الاستياء تجاه أي شخص.</w:t>
      </w:r>
    </w:p>
    <w:p>
      <w:pPr/>
      <w:r>
        <w:rPr>
          <w:shd w:val="clear" w:fill="eeee80"/>
        </w:rPr>
        <w:t xml:space="preserve"> فهو يتمتع بالسلام والهدوء التام الذي لا يستطيع أحد أن يحققه إلا إذا اختار تجاهل أخطاء الآخرين.</w:t>
      </w:r>
    </w:p>
    <w:p>
      <w:pPr/>
      <w:r>
        <w:rPr>
          <w:shd w:val="clear" w:fill="eeee80"/>
        </w:rPr>
        <w:t xml:space="preserve"> عندما يشعر الإنسان بالسلام الذي يرغب فيه،</w:t>
      </w:r>
    </w:p>
    <w:p>
      <w:pPr/>
      <w:r>
        <w:rPr>
          <w:shd w:val="clear" w:fill="eeee80"/>
        </w:rPr>
        <w:t xml:space="preserve"> فإنه يتمتع بروح هادئة ويبتعد قدر الإمكان من الأمراض العصبية مثل الضغط والسكري وعدد لا يحصى من أمراض الأعصاب.</w:t>
      </w:r>
    </w:p>
    <w:p>
      <w:pPr/>
      <w:r>
        <w:rPr>
          <w:shd w:val="clear" w:fill="eeee80"/>
        </w:rPr>
        <w:t xml:space="preserve">2-تنمية العقل والتفكير النقدي البناء للفرد: من خلال التسامح،</w:t>
      </w:r>
    </w:p>
    <w:p>
      <w:pPr/>
      <w:r>
        <w:rPr>
          <w:shd w:val="clear" w:fill="eeee80"/>
        </w:rPr>
        <w:t xml:space="preserve"> يمكن للفرد اكتساب مهارة التفكير التي تساعده على التمييز بين الحقيقة والكاذب،</w:t>
      </w:r>
    </w:p>
    <w:p>
      <w:pPr/>
      <w:r>
        <w:rPr>
          <w:shd w:val="clear" w:fill="eeee80"/>
        </w:rPr>
        <w:t xml:space="preserve"> وتساعده في قبول جميع الآراء والمواقف بغض النظر عن تصنيفها.</w:t>
      </w:r>
    </w:p>
    <w:p>
      <w:pPr/>
      <w:r>
        <w:rPr>
          <w:shd w:val="clear" w:fill="eeee80"/>
        </w:rPr>
        <w:t xml:space="preserve"> وبذلك يكون الشخص قادرًا على حماية نفسه من الأفكار الخاطئة،</w:t>
      </w:r>
    </w:p>
    <w:p>
      <w:pPr/>
      <w:r>
        <w:rPr>
          <w:shd w:val="clear" w:fill="eeee80"/>
        </w:rPr>
        <w:t xml:space="preserve"> وتنمية مهارات التفكير القويّة.</w:t>
      </w:r>
    </w:p>
    <w:p>
      <w:pPr/>
      <w:r>
        <w:rPr>
          <w:shd w:val="clear" w:fill="eeee80"/>
        </w:rPr>
        <w:t xml:space="preserve"> إضافةً إلى تحفيز العقل على خلق بيئة نقدية تعتمد على الحوارات البنّاءة والتفاهم والتقبل.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2026-10-07T19:41:02+00:00</dcterms:created>
  <dcterms:modified xsi:type="dcterms:W3CDTF">2026-10-07T19:41:02+00:00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