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أكد سموّ الشيخ حمدان بن محمد بن راشد آل مكتوم،</w:t>
      </w:r>
    </w:p>
    <w:p>
      <w:pPr/>
      <w:r>
        <w:rPr/>
        <w:t xml:space="preserve"> ولي عهد دبي نائب رئيس مجلس الوزراء وزير الدفاع رئيس المجلس التنفيذي لإمارة دبي،</w:t>
      </w:r>
    </w:p>
    <w:p>
      <w:pPr/>
      <w:r>
        <w:rPr>
          <w:shd w:val="clear" w:fill="eeee80"/>
        </w:rPr>
        <w:t xml:space="preserve"> أن الاستثمار في الإنسان وبناء ودعم القيادات الحكومية الشابة وتمكينها بالخبرات والمهارات،</w:t>
      </w:r>
    </w:p>
    <w:p>
      <w:pPr/>
      <w:r>
        <w:rPr>
          <w:shd w:val="clear" w:fill="eeee80"/>
        </w:rPr>
        <w:t xml:space="preserve"> يمثل محوراً أساسياً في رؤى صاحب السموّ الشيخ محمد بن زايد آل نهيان،</w:t>
      </w:r>
    </w:p>
    <w:p>
      <w:pPr/>
      <w:r>
        <w:rPr>
          <w:shd w:val="clear" w:fill="eeee80"/>
        </w:rPr>
        <w:t xml:space="preserve"> وتوجهات صاحب السموّ الشيخ محمد بن راشد آل مكتوم،</w:t>
      </w:r>
    </w:p>
    <w:p>
      <w:pPr/>
      <w:r>
        <w:rPr>
          <w:shd w:val="clear" w:fill="eeee80"/>
        </w:rPr>
        <w:t xml:space="preserve"> نائب رئيس الدولة رئيس مجلس الوزراء حاكم دبي،</w:t>
      </w:r>
    </w:p>
    <w:p>
      <w:pPr/>
      <w:r>
        <w:rPr>
          <w:shd w:val="clear" w:fill="eeee80"/>
        </w:rPr>
        <w:t xml:space="preserve"> لتعزيز جاهزية دولة الإمارات للمستقبل.</w:t>
      </w:r>
    </w:p>
    <w:p>
      <w:pPr/>
      <w:r>
        <w:rPr>
          <w:shd w:val="clear" w:fill="eeee80"/>
        </w:rPr>
        <w:t xml:space="preserve"> المبادرة الوطنية التي أطلقها سموّه خلال الاجتماعات السنوية لحكومة دولة الإمارات 2024،</w:t>
      </w:r>
    </w:p>
    <w:p>
      <w:pPr/>
      <w:r>
        <w:rPr>
          <w:shd w:val="clear" w:fill="eeee80"/>
        </w:rPr>
        <w:t xml:space="preserve"> وضمت المبادرة 32 منتسباً من نخبة القيادات في الجهات الاتحادية والمحلية،</w:t>
      </w:r>
    </w:p>
    <w:p>
      <w:pPr/>
      <w:r>
        <w:rPr>
          <w:shd w:val="clear" w:fill="eeee80"/>
        </w:rPr>
        <w:t xml:space="preserve"> والصمود والمرونة في مواجهة التحديات،</w:t>
      </w:r>
    </w:p>
    <w:p>
      <w:pPr/>
      <w:r>
        <w:rPr/>
        <w:t xml:space="preserve"> وقال سموّه: «أطلقنا قبل عام تحدي 71 للقيادات الحكومية الشابة،</w:t>
      </w:r>
    </w:p>
    <w:p>
      <w:pPr/>
      <w:r>
        <w:rPr>
          <w:shd w:val="clear" w:fill="eeee80"/>
        </w:rPr>
        <w:t xml:space="preserve"> في منصة جمعت نخبة الكوادر الإماراتية في الجهات الاتحادية والمحلية،</w:t>
      </w:r>
    </w:p>
    <w:p>
      <w:pPr/>
      <w:r>
        <w:rPr/>
        <w:t xml:space="preserve"> بهدف تعزيز جاهزية دولة الإمارات للمستقبل.</w:t>
      </w:r>
    </w:p>
    <w:p>
      <w:pPr/>
      <w:r>
        <w:rPr>
          <w:shd w:val="clear" w:fill="eeee80"/>
        </w:rPr>
        <w:t xml:space="preserve"> استلهم أساسه من مبدأ أرسته القيادة الرشيدة بأن من يصنع الفرق هو من يقود التغيير وعقلية التعلّم المستمر والبناء على التجارب،</w:t>
      </w:r>
    </w:p>
    <w:p>
      <w:pPr/>
      <w:r>
        <w:rPr/>
        <w:t xml:space="preserve"> ومشاركة الخبرات وتوظيفها في صناعة الحلول المؤثرة للتحديات التي تواجه جهات عملهم.</w:t>
      </w:r>
    </w:p>
    <w:p>
      <w:pPr/>
      <w:r>
        <w:rPr>
          <w:shd w:val="clear" w:fill="eeee80"/>
        </w:rPr>
        <w:t xml:space="preserve"> وكرّم سموّ الشيخ حمدان بن محمد بن راشد آل مكتوم،</w:t>
      </w:r>
    </w:p>
    <w:p>
      <w:pPr/>
      <w:r>
        <w:rPr/>
        <w:t xml:space="preserve"> بطل التحدي النقيب دكتور مهندس سالم المري،</w:t>
      </w:r>
    </w:p>
    <w:p>
      <w:pPr/>
      <w:r>
        <w:rPr>
          <w:shd w:val="clear" w:fill="eeee80"/>
        </w:rPr>
        <w:t xml:space="preserve"> ومنتسبي الفريق الفائز بالمرحلة النهائية الذي ضم إلى جانب بطل التحدي كلاً من: مدير الخدمات المساندة في هيئة الشارقة للإذاعة والتلفزيون،</w:t>
      </w:r>
    </w:p>
    <w:p>
      <w:pPr/>
      <w:r>
        <w:rPr>
          <w:shd w:val="clear" w:fill="eeee80"/>
        </w:rPr>
        <w:t xml:space="preserve"> حضر التكريم سموّ الشيخ أحمد بن سعيد آل مكتوم،</w:t>
      </w:r>
    </w:p>
    <w:p>
      <w:pPr/>
      <w:r>
        <w:rPr>
          <w:shd w:val="clear" w:fill="eeee80"/>
        </w:rPr>
        <w:t xml:space="preserve"> وركزت على نموذج متعدد الأبعاد،</w:t>
      </w:r>
    </w:p>
    <w:p>
      <w:pPr/>
      <w:r>
        <w:rPr>
          <w:shd w:val="clear" w:fill="eeee80"/>
        </w:rPr>
        <w:t xml:space="preserve"> وشاركت في تقييم المنتسبين في كل مرحلة منها لجان تحكيم ضمّت وزراء وقيادات من الجهات الحكومية الاتحادية والمحلية،</w:t>
      </w:r>
    </w:p>
    <w:p>
      <w:pPr/>
      <w:r>
        <w:rPr>
          <w:shd w:val="clear" w:fill="eeee80"/>
        </w:rPr>
        <w:t xml:space="preserve"> ورواد القطاع الخاص الوطني،</w:t>
      </w:r>
    </w:p>
    <w:p>
      <w:pPr/>
      <w:r>
        <w:rPr>
          <w:shd w:val="clear" w:fill="eeee80"/>
        </w:rPr>
        <w:t xml:space="preserve"> وتمثلت المرحلة الأولى بتحدي «المجتمع يجمعنا» الذي واكب توجهات قيادة دولة الإمارات في عام المجتمع،</w:t>
      </w:r>
    </w:p>
    <w:p>
      <w:pPr/>
      <w:r>
        <w:rPr/>
        <w:t xml:space="preserve"> وشارك فيه 32 منتسباً موزعين على ستة فرق، واختتمت سلسلة «تحدي 71» بتحدي قوة الكلمة النهائي الذي تنافس فيه أربعة منتسبين.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2026-09-20T21:50:13+00:00</dcterms:created>
  <dcterms:modified xsi:type="dcterms:W3CDTF">2026-09-20T21:50:13+00:00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