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تم إنشاء جهاز يعرف باسم الشرطة الفنية.</w:t>
      </w:r>
    </w:p>
    <w:p>
      <w:pPr/>
      <w:r>
        <w:rPr>
          <w:shd w:val="clear" w:fill="eeee80"/>
        </w:rPr>
        <w:t xml:space="preserve"> وتنحصر مهامها بشكل أساسي في توجيه سير التحقيق الجنائي على النحو الذي ينظمه القانون،</w:t>
      </w:r>
    </w:p>
    <w:p>
      <w:pPr/>
      <w:r>
        <w:rPr>
          <w:shd w:val="clear" w:fill="eeee80"/>
        </w:rPr>
        <w:t xml:space="preserve"> وتحت إشراف السلطة القضائية المختصة.</w:t>
      </w:r>
    </w:p>
    <w:p>
      <w:pPr/>
      <w:r>
        <w:rPr>
          <w:shd w:val="clear" w:fill="eeee80"/>
        </w:rPr>
        <w:t xml:space="preserve"> ولهذا الجهاز أهمية في كشف الجريمة بالطرق القانونية وبدقة عالية من خلال الاعتماد على أسس علمية وفنية سليمة قادرة على إثبات الجريمة وربطها بمرتكبها.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2026-10-01T08:20:16+00:00</dcterms:created>
  <dcterms:modified xsi:type="dcterms:W3CDTF">2026-10-01T08:20:16+00:00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