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يوضح الشكل 4 صورة مجهرية لمسحوق γ-Fe2O3 باستخدام المجهر الإلكتروني الماسح.</w:t>
      </w:r>
    </w:p>
    <w:p>
      <w:pPr/>
      <w:r>
        <w:rPr>
          <w:shd w:val="clear" w:fill="eeee80"/>
        </w:rPr>
        <w:t xml:space="preserve"> ويبدو أن عددًا كبيرًا منها يتخذ شكلًا كرويًا.</w:t>
      </w:r>
    </w:p>
    <w:p>
      <w:pPr/>
      <w:r>
        <w:rPr>
          <w:shd w:val="clear" w:fill="eeee80"/>
        </w:rPr>
        <w:t xml:space="preserve"> ويبدو أن الجسيمات لديها ميل كبير للتكتل.</w:t>
      </w:r>
    </w:p>
    <w:p>
      <w:pPr/>
      <w:r>
        <w:rPr>
          <w:shd w:val="clear" w:fill="eeee80"/>
        </w:rPr>
        <w:t xml:space="preserve"> وقد يكون هذا بسبب التفاعل المغناطيسي المعزز بين الجسيمات.</w:t>
      </w:r>
    </w:p>
    <w:p>
      <w:pPr/>
      <w:r>
        <w:rPr>
          <w:shd w:val="clear" w:fill="eeee80"/>
        </w:rPr>
        <w:t xml:space="preserve"> يشير ميل التكتل إلى أن التفاعلات بين الجسيمات كبيرة جدًا في هذا النظام.</w:t>
      </w:r>
    </w:p>
    <w:p>
      <w:pPr/>
      <w:r>
        <w:rPr>
          <w:shd w:val="clear" w:fill="eeee80"/>
        </w:rPr>
        <w:t xml:space="preserve"> بسبب التفاعل المغناطيسي بين الجسيمات،</w:t>
      </w:r>
    </w:p>
    <w:p>
      <w:pPr/>
      <w:r>
        <w:rPr/>
        <w:t xml:space="preserve"> يُلاحظ بعض عدم التركيز في الصورة المجهرية.</w:t>
      </w:r>
    </w:p>
    <w:p>
      <w:pPr/>
      <w:r>
        <w:rPr>
          <w:shd w:val="clear" w:fill="eeee80"/>
        </w:rPr>
        <w:t xml:space="preserve"> تشير تجارب XRD وSEM بقوة إلى أن العملية أسفرت عن جسيمات نانوية من γ-Fe2O3 في الطور النقي،</w:t>
      </w:r>
    </w:p>
    <w:p>
      <w:pPr/>
      <w:r>
        <w:rPr>
          <w:shd w:val="clear" w:fill="eeee80"/>
        </w:rPr>
        <w:t xml:space="preserve"> ولكنها ذات أشكال مختلفة وقابلة للتكتل.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2026-10-09T15:48:02+00:00</dcterms:created>
  <dcterms:modified xsi:type="dcterms:W3CDTF">2026-10-09T15:48:02+00:00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