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7. التمييز الاجتماعي : الذي ينتهجه المجتمع اليهودي تجاه المواطنين العرب والمظاهر العنصرية تجاه المواطنين الفلسطينيين العرب في إسرائيل : يظهر ذلك من خلال معارضة سكن المواطنين العرب في الاحياء والمدن اليهودية ( آخر هذه الأمثلة كان في مدينة العفولة حيث اعترض السكان هناك على فوز بعض المواطنين العرب بمناقصة لبناء بيوت سكنية في أحد الأحياء الجديدة في مدينة العفولة ومنع دخول العرب الى اماكن الترفيه والتسلية ) كقرار بلدية العفولة العنصري الذي حاول منع دخول المواطنين العرب الى منتزه العفولة والذي ألغته لاحقا المحكمة - في اعقاب الالتماس الذي قدمه مركز عدالة لأنه قرار عنصري حيث يشمل على مس سافر بالحق في المساواة واستعمال عبارات عنصرية تجاه المواطنين العرب مثل ترحيل العرب والموت للعرب.</w:t>
      </w:r>
    </w:p>
    <w:p>
      <w:pPr/>
      <w:r>
        <w:rPr/>
        <w:t xml:space="preserve">اجمالا على الرغم من المحاولات العديدة للتخفيف من حدة التصدع الا انه ما زال قائماً ويزداد حدة نتيجة العوامل المذكورة اعلاه.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2026-10-08T08:55:13+00:00</dcterms:created>
  <dcterms:modified xsi:type="dcterms:W3CDTF">2026-10-08T08:55:13+00:00</dcterms:modified>
</cp:coreProperties>
</file>

<file path=docProps/custom.xml><?xml version="1.0" encoding="utf-8"?>
<Properties xmlns="http://schemas.openxmlformats.org/officeDocument/2006/custom-properties" xmlns:vt="http://schemas.openxmlformats.org/officeDocument/2006/docPropsVTypes"/>
</file>