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األول: المؤسسات الثقافية</w:t>
      </w:r>
    </w:p>
    <w:p>
      <w:pPr/>
      <w:r>
        <w:rPr>
          <w:shd w:val="clear" w:fill="eeee80"/>
        </w:rPr>
        <w:t xml:space="preserve">دلــل اإلاــالم إلــر الماــرب واصتشــرت الثقافــة العربيــة اإلاـــالمية فــف حوا ــرف مثــل </w:t>
      </w:r>
    </w:p>
    <w:p>
      <w:pPr/>
      <w:r>
        <w:rPr>
          <w:shd w:val="clear" w:fill="eeee80"/>
        </w:rPr>
        <w:t xml:space="preserve">القيــروان وطبصــة وت ــرت ولقــد شــ دت الثقافــة الماربيــة فــف الماــرب ادواــط ازدهــارا كبيــرا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2026-08-19T00:39:05+00:00</dcterms:created>
  <dcterms:modified xsi:type="dcterms:W3CDTF">2026-08-19T00:39:05+00:00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