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-مظاهر مشكلة الماء : </w:t>
      </w:r>
    </w:p>
    <w:p>
      <w:pPr/>
      <w:r>
        <w:rPr>
          <w:shd w:val="clear" w:fill="eeee80"/>
        </w:rPr>
        <w:t xml:space="preserve">تزايد الطلب على المياه</w:t>
      </w:r>
    </w:p>
    <w:p>
      <w:pPr/>
      <w:r>
        <w:rPr>
          <w:shd w:val="clear" w:fill="eeee80"/>
        </w:rPr>
        <w:t xml:space="preserve">التبذير الكبير في مجال الري</w:t>
      </w:r>
    </w:p>
    <w:p>
      <w:pPr/>
      <w:r>
        <w:rPr>
          <w:shd w:val="clear" w:fill="eeee80"/>
        </w:rPr>
        <w:t xml:space="preserve">-تدابير لمواجهة مشكل الماء: </w:t>
      </w:r>
    </w:p>
    <w:p>
      <w:pPr/>
      <w:r>
        <w:rPr>
          <w:shd w:val="clear" w:fill="eeee80"/>
        </w:rPr>
        <w:t xml:space="preserve">تشييد السدود (المغرب ليبيا).</w:t>
      </w:r>
    </w:p>
    <w:p>
      <w:pPr/>
      <w:r>
        <w:rPr>
          <w:shd w:val="clear" w:fill="eeee80"/>
        </w:rPr>
        <w:t xml:space="preserve">الترمل : زحف الرمال على</w:t>
      </w:r>
    </w:p>
    <w:p>
      <w:pPr/>
      <w:r>
        <w:rPr>
          <w:shd w:val="clear" w:fill="eeee80"/>
        </w:rPr>
        <w:t xml:space="preserve">البيئة الجافة</w:t>
      </w:r>
    </w:p>
    <w:p>
      <w:pPr/>
      <w:r>
        <w:rPr>
          <w:shd w:val="clear" w:fill="eeee80"/>
        </w:rPr>
        <w:t xml:space="preserve">تحسين مستوى العيش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2026-10-03T09:36:59+00:00</dcterms:created>
  <dcterms:modified xsi:type="dcterms:W3CDTF">2026-10-03T09:36:59+00:00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