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غالبية المدن تعاني من مشاكل التخطيط الحضري التي  تنشأ من المخططات القديمة التي لا تلبي احتياجات النمو الحضري المستدام و الديناميكية الحضرية و قد تكمن هذه المشاكل في : اكتظاظ السكان و الازدحام المروري حيث أن المخططات القديمة لا تكون مصممة لاستيعاب الزيادة السكانية و تحديات ازدحام المرور،</w:t>
      </w:r>
    </w:p>
    <w:p>
      <w:pPr/>
      <w:r>
        <w:rPr>
          <w:shd w:val="clear" w:fill="eeee80"/>
        </w:rPr>
        <w:t xml:space="preserve"> و نقص التحول البيئي لأن المخططات القديمة تفقد التكامل البيئي وهذا ما يؤدي إلى مشاكل بيئية مثل التلوث و فقدان التنوع البيولوجي حيث أن تحديث المخططات الحضرية بواسطة التكنولوجيا و استشعار البيانات يمكن أن يساهم في حل هذه المشاكل و تحقيق تنمية حضرية 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2026-09-25T23:45:20+00:00</dcterms:created>
  <dcterms:modified xsi:type="dcterms:W3CDTF">2026-09-25T23:45:20+00:00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