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ثانيا- أنصار العقاب على الجريمة المستحيلة: يعرف هذا االتجاه بأنصار المذهب الشخصي،</w:t>
      </w:r>
    </w:p>
    <w:p>
      <w:pPr/>
      <w:r>
        <w:rPr>
          <w:shd w:val="clear" w:fill="eeee80"/>
        </w:rPr>
        <w:t xml:space="preserve"> حيث </w:t>
      </w:r>
    </w:p>
    <w:p>
      <w:pPr/>
      <w:r>
        <w:rPr>
          <w:shd w:val="clear" w:fill="eeee80"/>
        </w:rPr>
        <w:t xml:space="preserve">يؤكد هذا الفريق على ضرورة العقاب على الجريمة المستحيلة في جميع األحوال ما دام قصد الجنائي </w:t>
      </w:r>
    </w:p>
    <w:p>
      <w:pPr/>
      <w:r>
        <w:rPr>
          <w:shd w:val="clear" w:fill="eeee80"/>
        </w:rPr>
        <w:t xml:space="preserve">هو ارتكاب الجريمة،</w:t>
      </w:r>
    </w:p>
    <w:p>
      <w:pPr/>
      <w:r>
        <w:rPr>
          <w:shd w:val="clear" w:fill="eeee80"/>
        </w:rPr>
        <w:t xml:space="preserve"> وحجتهم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2026-08-18T09:40:01+00:00</dcterms:created>
  <dcterms:modified xsi:type="dcterms:W3CDTF">2026-08-18T09:40:01+00:00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