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Disorders of Lipid MetabolismDr. Amar Babikir Elhussein Associate Professor of Biochemistry and Molecular BiologyDisorders of Lipid Metabolism?Importance in clinical medicine.ketoneso Features: muscle weakness, cardiomyopathyo Hypoketotic hypoglycemiao Tx: carnitine, avoid fastingMCAD Deficiencyo Defect: medium-chain acyl-CoA dehydrogenaseo Biochemical: block in ?-oxidationo Features: hypoketotic hypoglycemia, seizureso Risk of sudden infant deatho Tx: avoid fasting, IV glucoseOther FA Oxidation Defectso VLCAD deficiency (long-chain)o CPT I/II deficiency (carnitine shuttle)o Features: impaired fasting toleranceo Myopathy, weaknessKetone Body Disorder: HMG-CoA Lyase Deficiencyo Defect: HMG-CoA lyaseo Biochemical: cannot make ketoneso Features: fasting hypoglycemia, seizureso Labs: absent ketoneso Tx: frequent feeding, glucoseKetone Body Utilization: SCOT Deficiencyo Defect: SCOT enzymeo Biochemical: cannot utilize ketoneso Features: ketoacidosis, neurologic criseso Tx: avoid fasting, supportiveSuccinyl-CoA:3-ketoacid CoA transferaseGaucher Diseaseo Defect: ?-glucocerebrosidaseo Biochemical: glucocerebroside accumulationo Features: hepatosplenomegaly, bone criseso Crumpled paper macrophageso Tx: enzyme replacementNiemann-Pick Diseaseo Defect: sphingomyelinaseo Biochemical: sphingomyelin accumulationo Features: cherry-red macula, hepatosplenomegalyo NeurodegenerationTay-Sachs Diseaseo Defect: hexosaminidase Ao Biochemical: GM2 ganglioside accumulationo Features: cherry-red macula, neurodegenerationo No hepatosplenomegalyFabry Diseaseo Defect: ?-galactosidase A (X-linked)o Biochemical: Gb3 accumulationo Features: angiokeratomas, neuropathic paino Renal failureo Tx: enzyme replacementSummary & Take-Home Messageso Disorders grouped by defecto Key = enzyme/protein deficiencyo Labs + clinical signs -> diagnosiso Therapy: diet, drugs, enzyme replacemento Clinical importance: CAD, pancreatitis, organ failurecholesterolo Tx: diet, fibrates, omega-3Abetalipoproteinemiao Defect: MTP mutation -> no ApoB lipoproteinso Biochemical: no chylomicrons, VLDL, LDLo Features: fat malabsorption, vitamin deficiencyo Labs: absent ApoB lipoproteinso Tx: vitamins, diet*Gene encodes the microsomal triglyceride transfer protein (MTP)Tangier Disease (Hypoalphalipoproteinemia)o Defect: ABCA1 mutationo Biochemical: impaired cholesterol efflux -> low HDLo Features: orange tonsils, neuropathyo Labs: HDL  severe risko Therapeutic target = ?Key Clinical Consequenceso Dyslipidemia -> atherosclerosis, CADo TG excess -> pancreatitiso FA oxidation defects -> hypoglycemiao Lysosomal defects -> organomegaly, neurodegenerationClassification of Disorderso Hyperlipoproteinemias (I-V)o Hypolipoproteinemiaso FA oxidation defectso Ketone body disorderso Lysosomal storage diseasesType I: Familial Chylomicronemiao Defect: LPL or ApoC-II deficiencyo Biochemical: TG not hydrolyzedo Features: eruptive xanthomas, pancreatitiso Labs: ?TG, milky plasmao Tx: very-low-fat dietType IIa: Familial Hypercholesterolemiao Defect: LDL receptor/ApoB mutationo Biochemical: impaired LDL clearanceo Features: tendon xanthomas, arcus cornealiso Labs: ?LDLVisual Summary (Hypolipoproteinemias)o ApoB deficiency -> absent LDL/chylomicronso ABCA1 defect -> absent HDLo LCAT defect -> abnormal HDLo Lab patterns & signs comparedCarnitine Deficiencyo Defect: impaired FA transporto Biochemical: ?Identify hyper/hypolipoproteinemias?Recognize FA oxidation & ketone body disorders?Correlate defect with clinical outcomeNormal Lipid Transport (Overview)o Chylomicrons: dietary TG transport.LDL + VLDLo Tx: statins +- fibratesType III: Familial Dysbetalipoproteinemiao Defect: ApoE2 homozygouso Biochemical: ??Focus: lipoproteins, FA oxidation, storage diseases.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2026-09-02T00:34:25+00:00</dcterms:created>
  <dcterms:modified xsi:type="dcterms:W3CDTF">2026-09-02T00:34:25+00:00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